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9AC217" w14:textId="77777777" w:rsidR="0002159C" w:rsidRPr="0002159C" w:rsidRDefault="0002159C" w:rsidP="0002159C">
      <w:pPr>
        <w:rPr>
          <w:rFonts w:ascii="ＭＳ ゴシック" w:eastAsia="ＭＳ ゴシック" w:hAnsi="ＭＳ ゴシック"/>
          <w:sz w:val="28"/>
          <w:szCs w:val="28"/>
        </w:rPr>
      </w:pPr>
      <w:r w:rsidRPr="0002159C">
        <w:rPr>
          <w:rFonts w:ascii="ＭＳ ゴシック" w:eastAsia="ＭＳ ゴシック" w:hAnsi="ＭＳ ゴシック" w:hint="eastAsia"/>
          <w:sz w:val="28"/>
          <w:szCs w:val="28"/>
        </w:rPr>
        <w:t>脳神経２</w:t>
      </w:r>
    </w:p>
    <w:p w14:paraId="7614CDE9" w14:textId="77777777" w:rsidR="0002159C" w:rsidRDefault="0002159C" w:rsidP="0002159C">
      <w:pPr>
        <w:rPr>
          <w:rFonts w:ascii="ＭＳ ゴシック" w:eastAsia="ＭＳ ゴシック" w:hAnsi="ＭＳ ゴシック"/>
          <w:sz w:val="21"/>
          <w:szCs w:val="21"/>
        </w:rPr>
      </w:pPr>
      <w:r>
        <w:rPr>
          <w:rFonts w:ascii="ＭＳ ゴシック" w:eastAsia="ＭＳ ゴシック" w:hAnsi="ＭＳ ゴシック" w:hint="eastAsia"/>
          <w:sz w:val="21"/>
          <w:szCs w:val="21"/>
        </w:rPr>
        <w:t>６．意識障害</w:t>
      </w:r>
    </w:p>
    <w:p w14:paraId="172C5085" w14:textId="77777777" w:rsidR="0002159C" w:rsidRPr="0002159C" w:rsidRDefault="0002159C" w:rsidP="0002159C">
      <w:pPr>
        <w:rPr>
          <w:rFonts w:ascii="ＭＳ ゴシック" w:eastAsia="ＭＳ ゴシック" w:hAnsi="ＭＳ ゴシック"/>
          <w:sz w:val="21"/>
          <w:szCs w:val="21"/>
        </w:rPr>
      </w:pPr>
      <w:r w:rsidRPr="0002159C">
        <w:rPr>
          <w:rFonts w:ascii="ＭＳ ゴシック" w:eastAsia="ＭＳ ゴシック" w:hAnsi="ＭＳ ゴシック" w:hint="eastAsia"/>
          <w:sz w:val="21"/>
          <w:szCs w:val="21"/>
        </w:rPr>
        <w:t>「覚醒し、自分および外界を認識している状態」が損なわれるのが意識障害。意識の中枢は脳幹網様体だが、脳幹網様体や視床体、大脳皮質投射系のいずれが障害されても意識障害がみられる。</w:t>
      </w:r>
    </w:p>
    <w:p w14:paraId="1A19AEF3" w14:textId="5F49E310" w:rsidR="0002159C" w:rsidRDefault="00F5203D" w:rsidP="0002159C">
      <w:pPr>
        <w:rPr>
          <w:rFonts w:ascii="ＭＳ ゴシック" w:eastAsia="ＭＳ ゴシック" w:hAnsi="ＭＳ ゴシック"/>
          <w:sz w:val="21"/>
          <w:szCs w:val="21"/>
        </w:rPr>
      </w:pPr>
      <w:r>
        <w:rPr>
          <w:rFonts w:ascii="ＭＳ ゴシック" w:eastAsia="ＭＳ ゴシック" w:hAnsi="ＭＳ ゴシック"/>
          <w:noProof/>
          <w:sz w:val="21"/>
          <w:szCs w:val="21"/>
        </w:rPr>
        <w:drawing>
          <wp:anchor distT="0" distB="0" distL="114300" distR="114300" simplePos="0" relativeHeight="251664384" behindDoc="0" locked="0" layoutInCell="1" allowOverlap="1" wp14:anchorId="0125440D" wp14:editId="7294BD6F">
            <wp:simplePos x="0" y="0"/>
            <wp:positionH relativeFrom="margin">
              <wp:posOffset>3200400</wp:posOffset>
            </wp:positionH>
            <wp:positionV relativeFrom="margin">
              <wp:posOffset>3302000</wp:posOffset>
            </wp:positionV>
            <wp:extent cx="2971800" cy="1980565"/>
            <wp:effectExtent l="0" t="0" r="0" b="63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眼球頭反射.jpg"/>
                    <pic:cNvPicPr/>
                  </pic:nvPicPr>
                  <pic:blipFill>
                    <a:blip r:embed="rId7">
                      <a:extLst>
                        <a:ext uri="{28A0092B-C50C-407E-A947-70E740481C1C}">
                          <a14:useLocalDpi xmlns:a14="http://schemas.microsoft.com/office/drawing/2010/main" val="0"/>
                        </a:ext>
                      </a:extLst>
                    </a:blip>
                    <a:stretch>
                      <a:fillRect/>
                    </a:stretch>
                  </pic:blipFill>
                  <pic:spPr>
                    <a:xfrm>
                      <a:off x="0" y="0"/>
                      <a:ext cx="2971800" cy="1980565"/>
                    </a:xfrm>
                    <a:prstGeom prst="rect">
                      <a:avLst/>
                    </a:prstGeom>
                  </pic:spPr>
                </pic:pic>
              </a:graphicData>
            </a:graphic>
            <wp14:sizeRelH relativeFrom="margin">
              <wp14:pctWidth>0</wp14:pctWidth>
            </wp14:sizeRelH>
            <wp14:sizeRelV relativeFrom="margin">
              <wp14:pctHeight>0</wp14:pctHeight>
            </wp14:sizeRelV>
          </wp:anchor>
        </w:drawing>
      </w:r>
      <w:r w:rsidR="0002159C">
        <w:rPr>
          <w:rFonts w:ascii="ＭＳ ゴシック" w:eastAsia="ＭＳ ゴシック" w:hAnsi="ＭＳ ゴシック" w:hint="eastAsia"/>
          <w:noProof/>
          <w:sz w:val="21"/>
          <w:szCs w:val="21"/>
        </w:rPr>
        <w:drawing>
          <wp:inline distT="0" distB="0" distL="0" distR="0" wp14:anchorId="3AC98F0B" wp14:editId="618176CE">
            <wp:extent cx="4114800" cy="2743059"/>
            <wp:effectExtent l="0" t="0" r="0" b="63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意識障害.jpg"/>
                    <pic:cNvPicPr/>
                  </pic:nvPicPr>
                  <pic:blipFill>
                    <a:blip r:embed="rId8">
                      <a:extLst>
                        <a:ext uri="{28A0092B-C50C-407E-A947-70E740481C1C}">
                          <a14:useLocalDpi xmlns:a14="http://schemas.microsoft.com/office/drawing/2010/main" val="0"/>
                        </a:ext>
                      </a:extLst>
                    </a:blip>
                    <a:stretch>
                      <a:fillRect/>
                    </a:stretch>
                  </pic:blipFill>
                  <pic:spPr>
                    <a:xfrm>
                      <a:off x="0" y="0"/>
                      <a:ext cx="4114800" cy="2743059"/>
                    </a:xfrm>
                    <a:prstGeom prst="rect">
                      <a:avLst/>
                    </a:prstGeom>
                  </pic:spPr>
                </pic:pic>
              </a:graphicData>
            </a:graphic>
          </wp:inline>
        </w:drawing>
      </w:r>
    </w:p>
    <w:p w14:paraId="66594F55" w14:textId="7A515F6B" w:rsidR="0002159C" w:rsidRPr="0002159C" w:rsidRDefault="0002159C" w:rsidP="0002159C">
      <w:pPr>
        <w:rPr>
          <w:rFonts w:ascii="ＭＳ ゴシック" w:eastAsia="ＭＳ ゴシック" w:hAnsi="ＭＳ ゴシック"/>
          <w:sz w:val="21"/>
          <w:szCs w:val="21"/>
        </w:rPr>
      </w:pPr>
      <w:r w:rsidRPr="0002159C">
        <w:rPr>
          <w:rFonts w:ascii="ＭＳ ゴシック" w:eastAsia="ＭＳ ゴシック" w:hAnsi="ＭＳ ゴシック" w:hint="eastAsia"/>
          <w:sz w:val="21"/>
          <w:szCs w:val="21"/>
        </w:rPr>
        <w:t>２）診断のポイント</w:t>
      </w:r>
    </w:p>
    <w:p w14:paraId="0B454C6B" w14:textId="4BEF687E" w:rsidR="0002159C" w:rsidRPr="0002159C" w:rsidRDefault="0002159C" w:rsidP="0002159C">
      <w:pPr>
        <w:rPr>
          <w:rFonts w:ascii="ＭＳ ゴシック" w:eastAsia="ＭＳ ゴシック" w:hAnsi="ＭＳ ゴシック"/>
          <w:sz w:val="21"/>
          <w:szCs w:val="21"/>
        </w:rPr>
      </w:pPr>
      <w:r w:rsidRPr="0002159C">
        <w:rPr>
          <w:rFonts w:ascii="ＭＳ ゴシック" w:eastAsia="ＭＳ ゴシック" w:hAnsi="ＭＳ ゴシック" w:hint="eastAsia"/>
          <w:sz w:val="21"/>
          <w:szCs w:val="21"/>
        </w:rPr>
        <w:t xml:space="preserve">　①眼球運動異常（眼球頭反射で調べる）</w:t>
      </w:r>
    </w:p>
    <w:p w14:paraId="7C9164DB" w14:textId="5D2BC098" w:rsidR="0002159C" w:rsidRDefault="0002159C" w:rsidP="0002159C">
      <w:pPr>
        <w:rPr>
          <w:rFonts w:ascii="ＭＳ ゴシック" w:eastAsia="ＭＳ ゴシック" w:hAnsi="ＭＳ ゴシック"/>
          <w:sz w:val="21"/>
          <w:szCs w:val="21"/>
        </w:rPr>
      </w:pPr>
      <w:r w:rsidRPr="0002159C">
        <w:rPr>
          <w:rFonts w:ascii="ＭＳ ゴシック" w:eastAsia="ＭＳ ゴシック" w:hAnsi="ＭＳ ゴシック" w:hint="eastAsia"/>
          <w:sz w:val="21"/>
          <w:szCs w:val="21"/>
        </w:rPr>
        <w:t xml:space="preserve">　　視床や視床下部（間脳）の障害では眼球頭反</w:t>
      </w:r>
    </w:p>
    <w:p w14:paraId="70D72A67" w14:textId="77777777" w:rsidR="0002159C" w:rsidRPr="0002159C" w:rsidRDefault="0002159C" w:rsidP="0002159C">
      <w:pP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sidRPr="0002159C">
        <w:rPr>
          <w:rFonts w:ascii="ＭＳ ゴシック" w:eastAsia="ＭＳ ゴシック" w:hAnsi="ＭＳ ゴシック" w:hint="eastAsia"/>
          <w:sz w:val="21"/>
          <w:szCs w:val="21"/>
        </w:rPr>
        <w:t>射が陽性</w:t>
      </w:r>
    </w:p>
    <w:p w14:paraId="0982B392" w14:textId="77777777" w:rsidR="0002159C" w:rsidRPr="0002159C" w:rsidRDefault="0002159C" w:rsidP="0002159C">
      <w:pPr>
        <w:rPr>
          <w:rFonts w:ascii="ＭＳ ゴシック" w:eastAsia="ＭＳ ゴシック" w:hAnsi="ＭＳ ゴシック"/>
          <w:sz w:val="21"/>
          <w:szCs w:val="21"/>
        </w:rPr>
      </w:pPr>
      <w:r w:rsidRPr="0002159C">
        <w:rPr>
          <w:rFonts w:ascii="ＭＳ ゴシック" w:eastAsia="ＭＳ ゴシック" w:hAnsi="ＭＳ ゴシック" w:hint="eastAsia"/>
          <w:sz w:val="21"/>
          <w:szCs w:val="21"/>
        </w:rPr>
        <w:t xml:space="preserve">　②瞳孔異常</w:t>
      </w:r>
    </w:p>
    <w:p w14:paraId="762FAF25" w14:textId="77777777" w:rsidR="0002159C" w:rsidRDefault="0002159C" w:rsidP="0002159C">
      <w:pPr>
        <w:rPr>
          <w:rFonts w:ascii="ＭＳ ゴシック" w:eastAsia="ＭＳ ゴシック" w:hAnsi="ＭＳ ゴシック"/>
          <w:sz w:val="21"/>
          <w:szCs w:val="21"/>
        </w:rPr>
      </w:pPr>
      <w:r w:rsidRPr="0002159C">
        <w:rPr>
          <w:rFonts w:ascii="ＭＳ ゴシック" w:eastAsia="ＭＳ ゴシック" w:hAnsi="ＭＳ ゴシック" w:hint="eastAsia"/>
          <w:sz w:val="21"/>
          <w:szCs w:val="21"/>
        </w:rPr>
        <w:t xml:space="preserve">　　間脳（縮瞳）、中脳（散瞳）、橋（縮瞳）、延髄</w:t>
      </w:r>
    </w:p>
    <w:p w14:paraId="1E5F06BE" w14:textId="77777777" w:rsidR="0002159C" w:rsidRPr="0002159C" w:rsidRDefault="0002159C" w:rsidP="0002159C">
      <w:pP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sidRPr="0002159C">
        <w:rPr>
          <w:rFonts w:ascii="ＭＳ ゴシック" w:eastAsia="ＭＳ ゴシック" w:hAnsi="ＭＳ ゴシック" w:hint="eastAsia"/>
          <w:sz w:val="21"/>
          <w:szCs w:val="21"/>
        </w:rPr>
        <w:t>（散瞳）</w:t>
      </w:r>
    </w:p>
    <w:p w14:paraId="3E927ADE" w14:textId="1D46E320" w:rsidR="0002159C" w:rsidRPr="0002159C" w:rsidRDefault="0002159C" w:rsidP="0002159C">
      <w:pPr>
        <w:rPr>
          <w:rFonts w:ascii="ＭＳ ゴシック" w:eastAsia="ＭＳ ゴシック" w:hAnsi="ＭＳ ゴシック"/>
          <w:sz w:val="21"/>
          <w:szCs w:val="21"/>
        </w:rPr>
      </w:pPr>
      <w:r w:rsidRPr="0002159C">
        <w:rPr>
          <w:rFonts w:ascii="ＭＳ ゴシック" w:eastAsia="ＭＳ ゴシック" w:hAnsi="ＭＳ ゴシック" w:hint="eastAsia"/>
          <w:sz w:val="21"/>
          <w:szCs w:val="21"/>
        </w:rPr>
        <w:t xml:space="preserve">　③姿勢異常</w:t>
      </w:r>
    </w:p>
    <w:p w14:paraId="14807A4E" w14:textId="4F3440E3" w:rsidR="0002159C" w:rsidRPr="0002159C" w:rsidRDefault="0002159C" w:rsidP="0002159C">
      <w:pPr>
        <w:rPr>
          <w:rFonts w:ascii="ＭＳ ゴシック" w:eastAsia="ＭＳ ゴシック" w:hAnsi="ＭＳ ゴシック"/>
          <w:sz w:val="21"/>
          <w:szCs w:val="21"/>
        </w:rPr>
      </w:pPr>
      <w:r w:rsidRPr="0002159C">
        <w:rPr>
          <w:rFonts w:ascii="ＭＳ ゴシック" w:eastAsia="ＭＳ ゴシック" w:hAnsi="ＭＳ ゴシック" w:hint="eastAsia"/>
          <w:sz w:val="21"/>
          <w:szCs w:val="21"/>
        </w:rPr>
        <w:t xml:space="preserve">　　</w:t>
      </w:r>
      <w:r w:rsidR="00F5203D">
        <w:rPr>
          <w:rFonts w:ascii="ＭＳ ゴシック" w:eastAsia="ＭＳ ゴシック" w:hAnsi="ＭＳ ゴシック" w:hint="eastAsia"/>
          <w:sz w:val="21"/>
          <w:szCs w:val="21"/>
        </w:rPr>
        <w:t>大脳の広範な障害や</w:t>
      </w:r>
      <w:r w:rsidRPr="0002159C">
        <w:rPr>
          <w:rFonts w:ascii="ＭＳ ゴシック" w:eastAsia="ＭＳ ゴシック" w:hAnsi="ＭＳ ゴシック" w:hint="eastAsia"/>
          <w:sz w:val="21"/>
          <w:szCs w:val="21"/>
        </w:rPr>
        <w:t>間脳の障害・・除皮質姿勢</w:t>
      </w:r>
    </w:p>
    <w:p w14:paraId="1FE0CC25" w14:textId="5E96E12D" w:rsidR="0002159C" w:rsidRDefault="00F5203D" w:rsidP="0002159C">
      <w:pPr>
        <w:rPr>
          <w:rFonts w:ascii="ＭＳ ゴシック" w:eastAsia="ＭＳ ゴシック" w:hAnsi="ＭＳ ゴシック" w:hint="eastAsia"/>
          <w:sz w:val="21"/>
          <w:szCs w:val="21"/>
        </w:rPr>
      </w:pPr>
      <w:r>
        <w:rPr>
          <w:rFonts w:ascii="ＭＳ ゴシック" w:eastAsia="ＭＳ ゴシック" w:hAnsi="ＭＳ ゴシック" w:hint="eastAsia"/>
          <w:noProof/>
          <w:sz w:val="21"/>
          <w:szCs w:val="21"/>
        </w:rPr>
        <w:drawing>
          <wp:anchor distT="0" distB="0" distL="114300" distR="114300" simplePos="0" relativeHeight="251665408" behindDoc="0" locked="0" layoutInCell="1" allowOverlap="1" wp14:anchorId="7ECADADE" wp14:editId="488E950C">
            <wp:simplePos x="0" y="0"/>
            <wp:positionH relativeFrom="margin">
              <wp:posOffset>443865</wp:posOffset>
            </wp:positionH>
            <wp:positionV relativeFrom="margin">
              <wp:posOffset>6350000</wp:posOffset>
            </wp:positionV>
            <wp:extent cx="2286000" cy="152400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姿勢の異常.jpg"/>
                    <pic:cNvPicPr/>
                  </pic:nvPicPr>
                  <pic:blipFill>
                    <a:blip r:embed="rId9">
                      <a:extLst>
                        <a:ext uri="{28A0092B-C50C-407E-A947-70E740481C1C}">
                          <a14:useLocalDpi xmlns:a14="http://schemas.microsoft.com/office/drawing/2010/main" val="0"/>
                        </a:ext>
                      </a:extLst>
                    </a:blip>
                    <a:stretch>
                      <a:fillRect/>
                    </a:stretch>
                  </pic:blipFill>
                  <pic:spPr>
                    <a:xfrm>
                      <a:off x="0" y="0"/>
                      <a:ext cx="2286000" cy="1524000"/>
                    </a:xfrm>
                    <a:prstGeom prst="rect">
                      <a:avLst/>
                    </a:prstGeom>
                  </pic:spPr>
                </pic:pic>
              </a:graphicData>
            </a:graphic>
            <wp14:sizeRelH relativeFrom="margin">
              <wp14:pctWidth>0</wp14:pctWidth>
            </wp14:sizeRelH>
            <wp14:sizeRelV relativeFrom="margin">
              <wp14:pctHeight>0</wp14:pctHeight>
            </wp14:sizeRelV>
          </wp:anchor>
        </w:drawing>
      </w:r>
      <w:r w:rsidR="0002159C" w:rsidRPr="0002159C">
        <w:rPr>
          <w:rFonts w:ascii="ＭＳ ゴシック" w:eastAsia="ＭＳ ゴシック" w:hAnsi="ＭＳ ゴシック" w:hint="eastAsia"/>
          <w:sz w:val="21"/>
          <w:szCs w:val="21"/>
        </w:rPr>
        <w:t xml:space="preserve">　　</w:t>
      </w:r>
      <w:r>
        <w:rPr>
          <w:rFonts w:ascii="ＭＳ ゴシック" w:eastAsia="ＭＳ ゴシック" w:hAnsi="ＭＳ ゴシック" w:hint="eastAsia"/>
          <w:sz w:val="21"/>
          <w:szCs w:val="21"/>
        </w:rPr>
        <w:t>脳幹部（</w:t>
      </w:r>
      <w:r w:rsidR="0002159C" w:rsidRPr="0002159C">
        <w:rPr>
          <w:rFonts w:ascii="ＭＳ ゴシック" w:eastAsia="ＭＳ ゴシック" w:hAnsi="ＭＳ ゴシック" w:hint="eastAsia"/>
          <w:sz w:val="21"/>
          <w:szCs w:val="21"/>
        </w:rPr>
        <w:t>中脳以下</w:t>
      </w:r>
      <w:r>
        <w:rPr>
          <w:rFonts w:ascii="ＭＳ ゴシック" w:eastAsia="ＭＳ ゴシック" w:hAnsi="ＭＳ ゴシック" w:hint="eastAsia"/>
          <w:sz w:val="21"/>
          <w:szCs w:val="21"/>
        </w:rPr>
        <w:t>）</w:t>
      </w:r>
      <w:r w:rsidR="0002159C" w:rsidRPr="0002159C">
        <w:rPr>
          <w:rFonts w:ascii="ＭＳ ゴシック" w:eastAsia="ＭＳ ゴシック" w:hAnsi="ＭＳ ゴシック" w:hint="eastAsia"/>
          <w:sz w:val="21"/>
          <w:szCs w:val="21"/>
        </w:rPr>
        <w:t>では除脳姿勢</w:t>
      </w:r>
    </w:p>
    <w:p w14:paraId="27F44617" w14:textId="4316D930" w:rsidR="00F5203D" w:rsidRDefault="00F5203D" w:rsidP="0002159C">
      <w:pPr>
        <w:rPr>
          <w:rFonts w:ascii="ＭＳ ゴシック" w:eastAsia="ＭＳ ゴシック" w:hAnsi="ＭＳ ゴシック" w:hint="eastAsia"/>
          <w:sz w:val="21"/>
          <w:szCs w:val="21"/>
        </w:rPr>
      </w:pPr>
    </w:p>
    <w:p w14:paraId="6131B745" w14:textId="77777777" w:rsidR="00F5203D" w:rsidRDefault="00F5203D" w:rsidP="0002159C">
      <w:pPr>
        <w:rPr>
          <w:rFonts w:ascii="ＭＳ ゴシック" w:eastAsia="ＭＳ ゴシック" w:hAnsi="ＭＳ ゴシック" w:hint="eastAsia"/>
          <w:sz w:val="21"/>
          <w:szCs w:val="21"/>
        </w:rPr>
      </w:pPr>
    </w:p>
    <w:p w14:paraId="4B50C6E1" w14:textId="78BC9B51" w:rsidR="00F5203D" w:rsidRDefault="00F5203D" w:rsidP="0002159C">
      <w:pPr>
        <w:rPr>
          <w:rFonts w:ascii="ＭＳ ゴシック" w:eastAsia="ＭＳ ゴシック" w:hAnsi="ＭＳ ゴシック" w:hint="eastAsia"/>
          <w:sz w:val="21"/>
          <w:szCs w:val="21"/>
        </w:rPr>
      </w:pPr>
      <w:r>
        <w:rPr>
          <w:noProof/>
        </w:rPr>
        <w:drawing>
          <wp:anchor distT="0" distB="0" distL="114300" distR="114300" simplePos="0" relativeHeight="251658240" behindDoc="0" locked="0" layoutInCell="1" allowOverlap="1" wp14:anchorId="3EB7A68F" wp14:editId="769F7120">
            <wp:simplePos x="0" y="0"/>
            <wp:positionH relativeFrom="margin">
              <wp:posOffset>3200400</wp:posOffset>
            </wp:positionH>
            <wp:positionV relativeFrom="margin">
              <wp:posOffset>6985000</wp:posOffset>
            </wp:positionV>
            <wp:extent cx="2878455" cy="1741170"/>
            <wp:effectExtent l="0" t="0" r="0" b="11430"/>
            <wp:wrapSquare wrapText="bothSides"/>
            <wp:docPr id="30" name="図 21" descr="image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descr="image007[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8455" cy="1741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EA8665" w14:textId="0AEB1CCD" w:rsidR="00F5203D" w:rsidRDefault="00F5203D" w:rsidP="0002159C">
      <w:pPr>
        <w:rPr>
          <w:rFonts w:ascii="ＭＳ ゴシック" w:eastAsia="ＭＳ ゴシック" w:hAnsi="ＭＳ ゴシック" w:hint="eastAsia"/>
          <w:sz w:val="21"/>
          <w:szCs w:val="21"/>
        </w:rPr>
      </w:pPr>
    </w:p>
    <w:p w14:paraId="6432B6AB" w14:textId="77777777" w:rsidR="00F5203D" w:rsidRDefault="00F5203D" w:rsidP="0002159C">
      <w:pPr>
        <w:rPr>
          <w:rFonts w:ascii="ＭＳ ゴシック" w:eastAsia="ＭＳ ゴシック" w:hAnsi="ＭＳ ゴシック" w:hint="eastAsia"/>
          <w:sz w:val="21"/>
          <w:szCs w:val="21"/>
        </w:rPr>
      </w:pPr>
    </w:p>
    <w:p w14:paraId="0896A035" w14:textId="77777777" w:rsidR="00F5203D" w:rsidRDefault="00F5203D" w:rsidP="0002159C">
      <w:pPr>
        <w:rPr>
          <w:rFonts w:ascii="ＭＳ ゴシック" w:eastAsia="ＭＳ ゴシック" w:hAnsi="ＭＳ ゴシック" w:hint="eastAsia"/>
          <w:sz w:val="21"/>
          <w:szCs w:val="21"/>
        </w:rPr>
      </w:pPr>
    </w:p>
    <w:p w14:paraId="0E0457B3" w14:textId="77777777" w:rsidR="0002159C" w:rsidRPr="0002159C" w:rsidRDefault="0002159C" w:rsidP="0002159C">
      <w:pPr>
        <w:rPr>
          <w:rFonts w:ascii="ＭＳ ゴシック" w:eastAsia="ＭＳ ゴシック" w:hAnsi="ＭＳ ゴシック"/>
          <w:sz w:val="21"/>
          <w:szCs w:val="21"/>
        </w:rPr>
      </w:pPr>
      <w:bookmarkStart w:id="0" w:name="_GoBack"/>
      <w:bookmarkEnd w:id="0"/>
      <w:r w:rsidRPr="0002159C">
        <w:rPr>
          <w:rFonts w:ascii="ＭＳ ゴシック" w:eastAsia="ＭＳ ゴシック" w:hAnsi="ＭＳ ゴシック" w:hint="eastAsia"/>
          <w:sz w:val="21"/>
          <w:szCs w:val="21"/>
        </w:rPr>
        <w:t xml:space="preserve">　④呼吸異常</w:t>
      </w:r>
    </w:p>
    <w:p w14:paraId="57A5209A" w14:textId="73853D92" w:rsidR="0002159C" w:rsidRPr="0002159C" w:rsidRDefault="0002159C" w:rsidP="0002159C">
      <w:pPr>
        <w:rPr>
          <w:rFonts w:ascii="ＭＳ ゴシック" w:eastAsia="ＭＳ ゴシック" w:hAnsi="ＭＳ ゴシック"/>
          <w:sz w:val="21"/>
          <w:szCs w:val="21"/>
        </w:rPr>
      </w:pPr>
      <w:r w:rsidRPr="0002159C">
        <w:rPr>
          <w:rFonts w:ascii="ＭＳ ゴシック" w:eastAsia="ＭＳ ゴシック" w:hAnsi="ＭＳ ゴシック" w:hint="eastAsia"/>
          <w:sz w:val="21"/>
          <w:szCs w:val="21"/>
        </w:rPr>
        <w:t xml:space="preserve">　　</w:t>
      </w:r>
      <w:r w:rsidR="00476BDD" w:rsidRPr="00476BDD">
        <w:rPr>
          <w:rFonts w:ascii="ＭＳ ゴシック" w:eastAsia="ＭＳ ゴシック" w:hAnsi="ＭＳ ゴシック"/>
          <w:bCs/>
          <w:sz w:val="21"/>
          <w:szCs w:val="21"/>
        </w:rPr>
        <w:t>重症心不全</w:t>
      </w:r>
      <w:r w:rsidR="00476BDD" w:rsidRPr="00476BDD">
        <w:rPr>
          <w:rFonts w:ascii="ＭＳ ゴシック" w:eastAsia="ＭＳ ゴシック" w:hAnsi="ＭＳ ゴシック"/>
          <w:sz w:val="21"/>
          <w:szCs w:val="21"/>
        </w:rPr>
        <w:t>、高齢者、脳腫瘍・脳出血</w:t>
      </w:r>
      <w:r w:rsidRPr="0002159C">
        <w:rPr>
          <w:rFonts w:ascii="ＭＳ ゴシック" w:eastAsia="ＭＳ ゴシック" w:hAnsi="ＭＳ ゴシック" w:hint="eastAsia"/>
          <w:sz w:val="21"/>
          <w:szCs w:val="21"/>
        </w:rPr>
        <w:t>・・Cheyne-Stokes呼吸</w:t>
      </w:r>
    </w:p>
    <w:p w14:paraId="74E0A516" w14:textId="77777777" w:rsidR="0002159C" w:rsidRDefault="0002159C" w:rsidP="0002159C">
      <w:pPr>
        <w:rPr>
          <w:rFonts w:ascii="ＭＳ ゴシック" w:eastAsia="ＭＳ ゴシック" w:hAnsi="ＭＳ ゴシック"/>
          <w:sz w:val="21"/>
          <w:szCs w:val="21"/>
        </w:rPr>
      </w:pPr>
    </w:p>
    <w:p w14:paraId="692A2178" w14:textId="77777777" w:rsidR="0002159C" w:rsidRPr="00890551" w:rsidRDefault="0002159C" w:rsidP="0002159C">
      <w:pPr>
        <w:rPr>
          <w:rFonts w:ascii="ＭＳ ゴシック" w:eastAsia="ＭＳ ゴシック" w:hAnsi="ＭＳ ゴシック"/>
          <w:sz w:val="21"/>
          <w:szCs w:val="21"/>
        </w:rPr>
      </w:pPr>
      <w:r>
        <w:rPr>
          <w:rFonts w:ascii="ＭＳ ゴシック" w:eastAsia="ＭＳ ゴシック" w:hAnsi="ＭＳ ゴシック" w:hint="eastAsia"/>
          <w:sz w:val="21"/>
          <w:szCs w:val="21"/>
        </w:rPr>
        <w:t>６</w:t>
      </w:r>
      <w:r w:rsidRPr="00890551">
        <w:rPr>
          <w:rFonts w:ascii="ＭＳ ゴシック" w:eastAsia="ＭＳ ゴシック" w:hAnsi="ＭＳ ゴシック" w:hint="eastAsia"/>
          <w:sz w:val="21"/>
          <w:szCs w:val="21"/>
        </w:rPr>
        <w:t>．頭蓋内圧亢進</w:t>
      </w:r>
    </w:p>
    <w:p w14:paraId="1052E8C4" w14:textId="77777777" w:rsidR="0002159C" w:rsidRPr="00890551" w:rsidRDefault="0002159C" w:rsidP="0002159C">
      <w:pPr>
        <w:rPr>
          <w:rFonts w:ascii="ＭＳ ゴシック" w:eastAsia="ＭＳ ゴシック" w:hAnsi="ＭＳ ゴシック"/>
          <w:sz w:val="21"/>
          <w:szCs w:val="21"/>
        </w:rPr>
      </w:pPr>
    </w:p>
    <w:p w14:paraId="57B85775" w14:textId="77777777" w:rsidR="0002159C" w:rsidRPr="00890551" w:rsidRDefault="0002159C" w:rsidP="0002159C">
      <w:pPr>
        <w:rPr>
          <w:rFonts w:ascii="ＭＳ ゴシック" w:eastAsia="ＭＳ ゴシック" w:hAnsi="ＭＳ ゴシック"/>
          <w:sz w:val="21"/>
          <w:szCs w:val="21"/>
        </w:rPr>
      </w:pPr>
      <w:r w:rsidRPr="00890551">
        <w:rPr>
          <w:rFonts w:ascii="ＭＳ ゴシック" w:eastAsia="ＭＳ ゴシック" w:hAnsi="ＭＳ ゴシック" w:hint="eastAsia"/>
          <w:sz w:val="21"/>
          <w:szCs w:val="21"/>
        </w:rPr>
        <w:t>１）頭蓋内圧亢進のおこる原因（</w:t>
      </w:r>
      <w:r w:rsidRPr="00890551">
        <w:rPr>
          <w:rFonts w:ascii="ＭＳ ゴシック" w:eastAsia="ＭＳ ゴシック" w:hAnsi="ＭＳ ゴシック" w:hint="eastAsia"/>
          <w:color w:val="FF0000"/>
          <w:sz w:val="21"/>
          <w:szCs w:val="21"/>
        </w:rPr>
        <w:t>頭蓋骨で容積が決まっている。</w:t>
      </w:r>
      <w:r w:rsidRPr="00890551">
        <w:rPr>
          <w:rFonts w:ascii="ＭＳ ゴシック" w:eastAsia="ＭＳ ゴシック" w:hAnsi="ＭＳ ゴシック" w:hint="eastAsia"/>
          <w:sz w:val="21"/>
          <w:szCs w:val="21"/>
        </w:rPr>
        <w:t>）</w:t>
      </w:r>
    </w:p>
    <w:p w14:paraId="55FFFC71" w14:textId="1293483F" w:rsidR="0002159C" w:rsidRPr="00890551" w:rsidRDefault="0002159C" w:rsidP="0002159C">
      <w:pPr>
        <w:rPr>
          <w:rFonts w:ascii="ＭＳ ゴシック" w:eastAsia="ＭＳ ゴシック" w:hAnsi="ＭＳ ゴシック"/>
          <w:sz w:val="21"/>
          <w:szCs w:val="21"/>
          <w:u w:val="single"/>
        </w:rPr>
      </w:pPr>
      <w:r w:rsidRPr="00890551">
        <w:rPr>
          <w:rFonts w:ascii="ＭＳ ゴシック" w:eastAsia="ＭＳ ゴシック" w:hAnsi="ＭＳ ゴシック" w:hint="eastAsia"/>
          <w:sz w:val="21"/>
          <w:szCs w:val="21"/>
        </w:rPr>
        <w:t xml:space="preserve">　　</w:t>
      </w:r>
      <w:r w:rsidRPr="00890551">
        <w:rPr>
          <w:rFonts w:ascii="ＭＳ ゴシック" w:eastAsia="ＭＳ ゴシック" w:hAnsi="ＭＳ ゴシック" w:hint="eastAsia"/>
          <w:sz w:val="21"/>
          <w:szCs w:val="21"/>
          <w:u w:val="single"/>
        </w:rPr>
        <w:t>頭蓋内占拠性病変・・出血、腫瘍など</w:t>
      </w:r>
    </w:p>
    <w:p w14:paraId="58846C31" w14:textId="77777777" w:rsidR="0002159C" w:rsidRPr="00890551" w:rsidRDefault="0002159C" w:rsidP="0002159C">
      <w:pPr>
        <w:rPr>
          <w:rFonts w:ascii="ＭＳ ゴシック" w:eastAsia="ＭＳ ゴシック" w:hAnsi="ＭＳ ゴシック"/>
          <w:sz w:val="21"/>
          <w:szCs w:val="21"/>
        </w:rPr>
      </w:pPr>
      <w:r w:rsidRPr="00890551">
        <w:rPr>
          <w:rFonts w:ascii="ＭＳ ゴシック" w:eastAsia="ＭＳ ゴシック" w:hAnsi="ＭＳ ゴシック"/>
          <w:sz w:val="21"/>
          <w:szCs w:val="21"/>
        </w:rPr>
        <w:t xml:space="preserve">    </w:t>
      </w:r>
      <w:r w:rsidRPr="00890551">
        <w:rPr>
          <w:rFonts w:ascii="ＭＳ ゴシック" w:eastAsia="ＭＳ ゴシック" w:hAnsi="ＭＳ ゴシック" w:hint="eastAsia"/>
          <w:sz w:val="21"/>
          <w:szCs w:val="21"/>
        </w:rPr>
        <w:t>脳実質の増大・・脳浮腫（脳梗塞によって組織が壊死すると、周囲が腫脹する）など</w:t>
      </w:r>
    </w:p>
    <w:p w14:paraId="6B377847" w14:textId="77777777" w:rsidR="0002159C" w:rsidRPr="00890551" w:rsidRDefault="0002159C" w:rsidP="0002159C">
      <w:pPr>
        <w:rPr>
          <w:rFonts w:ascii="ＭＳ ゴシック" w:eastAsia="ＭＳ ゴシック" w:hAnsi="ＭＳ ゴシック"/>
          <w:sz w:val="21"/>
          <w:szCs w:val="21"/>
        </w:rPr>
      </w:pPr>
      <w:r w:rsidRPr="00890551">
        <w:rPr>
          <w:rFonts w:ascii="ＭＳ ゴシック" w:eastAsia="ＭＳ ゴシック" w:hAnsi="ＭＳ ゴシック" w:hint="eastAsia"/>
          <w:sz w:val="21"/>
          <w:szCs w:val="21"/>
        </w:rPr>
        <w:t xml:space="preserve">　　髄液の増加・・水頭症（髄液の貯留など）など</w:t>
      </w:r>
    </w:p>
    <w:p w14:paraId="4A0E2BE3" w14:textId="77777777" w:rsidR="0002159C" w:rsidRPr="00890551" w:rsidRDefault="0002159C" w:rsidP="0002159C">
      <w:pPr>
        <w:rPr>
          <w:rFonts w:ascii="ＭＳ ゴシック" w:eastAsia="ＭＳ ゴシック" w:hAnsi="ＭＳ ゴシック"/>
          <w:sz w:val="21"/>
          <w:szCs w:val="21"/>
        </w:rPr>
      </w:pPr>
      <w:r w:rsidRPr="00890551">
        <w:rPr>
          <w:rFonts w:ascii="ＭＳ ゴシック" w:eastAsia="ＭＳ ゴシック" w:hAnsi="ＭＳ ゴシック" w:hint="eastAsia"/>
          <w:sz w:val="21"/>
          <w:szCs w:val="21"/>
        </w:rPr>
        <w:t>２）症状</w:t>
      </w:r>
    </w:p>
    <w:p w14:paraId="1CB6731E" w14:textId="77777777" w:rsidR="0002159C" w:rsidRPr="00890551" w:rsidRDefault="0002159C" w:rsidP="0002159C">
      <w:pPr>
        <w:rPr>
          <w:rFonts w:ascii="ＭＳ ゴシック" w:eastAsia="ＭＳ ゴシック" w:hAnsi="ＭＳ ゴシック"/>
          <w:sz w:val="21"/>
          <w:szCs w:val="21"/>
        </w:rPr>
      </w:pPr>
      <w:r>
        <w:rPr>
          <w:rFonts w:ascii="ＭＳ ゴシック" w:eastAsia="ＭＳ ゴシック" w:hAnsi="ＭＳ ゴシック"/>
          <w:noProof/>
          <w:sz w:val="21"/>
          <w:szCs w:val="21"/>
        </w:rPr>
        <w:drawing>
          <wp:anchor distT="0" distB="0" distL="114300" distR="114300" simplePos="0" relativeHeight="251659264" behindDoc="0" locked="0" layoutInCell="1" allowOverlap="1" wp14:anchorId="3C9A4487" wp14:editId="0543BFF8">
            <wp:simplePos x="0" y="0"/>
            <wp:positionH relativeFrom="margin">
              <wp:align>right</wp:align>
            </wp:positionH>
            <wp:positionV relativeFrom="margin">
              <wp:align>top</wp:align>
            </wp:positionV>
            <wp:extent cx="3429000" cy="2285365"/>
            <wp:effectExtent l="0" t="0" r="0" b="635"/>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頭蓋内圧亢進.jpg"/>
                    <pic:cNvPicPr/>
                  </pic:nvPicPr>
                  <pic:blipFill>
                    <a:blip r:embed="rId11">
                      <a:extLst>
                        <a:ext uri="{28A0092B-C50C-407E-A947-70E740481C1C}">
                          <a14:useLocalDpi xmlns:a14="http://schemas.microsoft.com/office/drawing/2010/main" val="0"/>
                        </a:ext>
                      </a:extLst>
                    </a:blip>
                    <a:stretch>
                      <a:fillRect/>
                    </a:stretch>
                  </pic:blipFill>
                  <pic:spPr>
                    <a:xfrm>
                      <a:off x="0" y="0"/>
                      <a:ext cx="3429000" cy="2285883"/>
                    </a:xfrm>
                    <a:prstGeom prst="rect">
                      <a:avLst/>
                    </a:prstGeom>
                  </pic:spPr>
                </pic:pic>
              </a:graphicData>
            </a:graphic>
            <wp14:sizeRelH relativeFrom="margin">
              <wp14:pctWidth>0</wp14:pctWidth>
            </wp14:sizeRelH>
            <wp14:sizeRelV relativeFrom="margin">
              <wp14:pctHeight>0</wp14:pctHeight>
            </wp14:sizeRelV>
          </wp:anchor>
        </w:drawing>
      </w:r>
      <w:r w:rsidRPr="00890551">
        <w:rPr>
          <w:rFonts w:ascii="ＭＳ ゴシック" w:eastAsia="ＭＳ ゴシック" w:hAnsi="ＭＳ ゴシック" w:hint="eastAsia"/>
          <w:sz w:val="21"/>
          <w:szCs w:val="21"/>
        </w:rPr>
        <w:t xml:space="preserve">　　頭痛、嘔気・嘔吐、うっ血乳頭</w:t>
      </w:r>
    </w:p>
    <w:p w14:paraId="1E6AFC99" w14:textId="1C7A627A" w:rsidR="0002159C" w:rsidRPr="00890551" w:rsidRDefault="0002159C" w:rsidP="0002159C">
      <w:pPr>
        <w:rPr>
          <w:rFonts w:ascii="ＭＳ ゴシック" w:eastAsia="ＭＳ ゴシック" w:hAnsi="ＭＳ ゴシック"/>
          <w:sz w:val="21"/>
          <w:szCs w:val="21"/>
        </w:rPr>
      </w:pPr>
      <w:r w:rsidRPr="00890551">
        <w:rPr>
          <w:rFonts w:ascii="ＭＳ ゴシック" w:eastAsia="ＭＳ ゴシック" w:hAnsi="ＭＳ ゴシック" w:hint="eastAsia"/>
          <w:sz w:val="21"/>
          <w:szCs w:val="21"/>
        </w:rPr>
        <w:t xml:space="preserve">　　意識レベルの低下</w:t>
      </w:r>
    </w:p>
    <w:p w14:paraId="096943FD" w14:textId="77777777" w:rsidR="0002159C" w:rsidRPr="00890551" w:rsidRDefault="0002159C" w:rsidP="0002159C">
      <w:pPr>
        <w:rPr>
          <w:rFonts w:ascii="ＭＳ ゴシック" w:eastAsia="ＭＳ ゴシック" w:hAnsi="ＭＳ ゴシック"/>
          <w:sz w:val="21"/>
          <w:szCs w:val="21"/>
        </w:rPr>
      </w:pPr>
      <w:r w:rsidRPr="00890551">
        <w:rPr>
          <w:rFonts w:ascii="ＭＳ ゴシック" w:eastAsia="ＭＳ ゴシック" w:hAnsi="ＭＳ ゴシック" w:hint="eastAsia"/>
          <w:sz w:val="21"/>
          <w:szCs w:val="21"/>
        </w:rPr>
        <w:t xml:space="preserve">　　複視（外眼筋麻痺＝外転神経麻痺）</w:t>
      </w:r>
    </w:p>
    <w:p w14:paraId="2662028D" w14:textId="77777777" w:rsidR="0002159C" w:rsidRDefault="0002159C" w:rsidP="0002159C">
      <w:pPr>
        <w:rPr>
          <w:rFonts w:ascii="ＭＳ ゴシック" w:eastAsia="ＭＳ ゴシック" w:hAnsi="ＭＳ ゴシック"/>
          <w:sz w:val="21"/>
          <w:szCs w:val="21"/>
        </w:rPr>
      </w:pPr>
      <w:r w:rsidRPr="00890551">
        <w:rPr>
          <w:rFonts w:ascii="ＭＳ ゴシック" w:eastAsia="ＭＳ ゴシック" w:hAnsi="ＭＳ ゴシック" w:hint="eastAsia"/>
          <w:sz w:val="21"/>
          <w:szCs w:val="21"/>
        </w:rPr>
        <w:t xml:space="preserve">　　Cushing現象（血圧上昇、徐脈、ゆった</w:t>
      </w:r>
    </w:p>
    <w:p w14:paraId="19089332" w14:textId="77777777" w:rsidR="0002159C" w:rsidRPr="00890551" w:rsidRDefault="0002159C" w:rsidP="0002159C">
      <w:pP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sidRPr="00890551">
        <w:rPr>
          <w:rFonts w:ascii="ＭＳ ゴシック" w:eastAsia="ＭＳ ゴシック" w:hAnsi="ＭＳ ゴシック" w:hint="eastAsia"/>
          <w:sz w:val="21"/>
          <w:szCs w:val="21"/>
        </w:rPr>
        <w:t>りとした深呼吸）</w:t>
      </w:r>
    </w:p>
    <w:p w14:paraId="7903B2F0" w14:textId="77777777" w:rsidR="0002159C" w:rsidRDefault="0002159C" w:rsidP="0002159C">
      <w:pPr>
        <w:rPr>
          <w:rFonts w:ascii="ＭＳ ゴシック" w:eastAsia="ＭＳ ゴシック" w:hAnsi="ＭＳ ゴシック"/>
          <w:color w:val="FF0000"/>
          <w:sz w:val="21"/>
          <w:szCs w:val="21"/>
        </w:rPr>
      </w:pPr>
      <w:r w:rsidRPr="00890551">
        <w:rPr>
          <w:rFonts w:ascii="ＭＳ ゴシック" w:eastAsia="ＭＳ ゴシック" w:hAnsi="ＭＳ ゴシック" w:hint="eastAsia"/>
          <w:sz w:val="21"/>
          <w:szCs w:val="21"/>
        </w:rPr>
        <w:t xml:space="preserve">　　</w:t>
      </w:r>
      <w:r w:rsidRPr="00890551">
        <w:rPr>
          <w:rFonts w:ascii="ＭＳ ゴシック" w:eastAsia="ＭＳ ゴシック" w:hAnsi="ＭＳ ゴシック" w:hint="eastAsia"/>
          <w:color w:val="FF0000"/>
          <w:sz w:val="21"/>
          <w:szCs w:val="21"/>
        </w:rPr>
        <w:t>脳血流の低下</w:t>
      </w:r>
      <w:r w:rsidRPr="00A15892">
        <w:rPr>
          <w:rFonts w:ascii="ＭＳ ゴシック" w:eastAsia="ＭＳ ゴシック" w:hAnsi="ＭＳ ゴシック" w:hint="eastAsia"/>
          <w:color w:val="FF0000"/>
          <w:sz w:val="21"/>
          <w:szCs w:val="21"/>
        </w:rPr>
        <w:t>⇒</w:t>
      </w:r>
      <w:r w:rsidRPr="00890551">
        <w:rPr>
          <w:rFonts w:ascii="ＭＳ ゴシック" w:eastAsia="ＭＳ ゴシック" w:hAnsi="ＭＳ ゴシック" w:hint="eastAsia"/>
          <w:color w:val="FF0000"/>
          <w:sz w:val="21"/>
          <w:szCs w:val="21"/>
        </w:rPr>
        <w:t>脳血流確保のために血</w:t>
      </w:r>
    </w:p>
    <w:p w14:paraId="1DF48FDC" w14:textId="77777777" w:rsidR="0002159C" w:rsidRDefault="0002159C" w:rsidP="0002159C">
      <w:pPr>
        <w:rPr>
          <w:rFonts w:ascii="ＭＳ ゴシック" w:eastAsia="ＭＳ ゴシック" w:hAnsi="ＭＳ ゴシック"/>
          <w:color w:val="FF0000"/>
          <w:sz w:val="21"/>
          <w:szCs w:val="21"/>
        </w:rPr>
      </w:pPr>
      <w:r>
        <w:rPr>
          <w:rFonts w:ascii="ＭＳ ゴシック" w:eastAsia="ＭＳ ゴシック" w:hAnsi="ＭＳ ゴシック" w:hint="eastAsia"/>
          <w:color w:val="FF0000"/>
          <w:sz w:val="21"/>
          <w:szCs w:val="21"/>
        </w:rPr>
        <w:t xml:space="preserve">　　</w:t>
      </w:r>
      <w:r w:rsidRPr="00890551">
        <w:rPr>
          <w:rFonts w:ascii="ＭＳ ゴシック" w:eastAsia="ＭＳ ゴシック" w:hAnsi="ＭＳ ゴシック" w:hint="eastAsia"/>
          <w:color w:val="FF0000"/>
          <w:sz w:val="21"/>
          <w:szCs w:val="21"/>
        </w:rPr>
        <w:t>圧上昇</w:t>
      </w:r>
      <w:r w:rsidRPr="00A15892">
        <w:rPr>
          <w:rFonts w:ascii="ＭＳ ゴシック" w:eastAsia="ＭＳ ゴシック" w:hAnsi="ＭＳ ゴシック" w:hint="eastAsia"/>
          <w:color w:val="FF0000"/>
          <w:sz w:val="21"/>
          <w:szCs w:val="21"/>
        </w:rPr>
        <w:t>⇒圧受容体が刺激され⇒徐脈</w:t>
      </w:r>
    </w:p>
    <w:p w14:paraId="4A3FA956" w14:textId="77777777" w:rsidR="0002159C" w:rsidRDefault="0002159C" w:rsidP="0002159C">
      <w:pPr>
        <w:rPr>
          <w:rFonts w:ascii="ＭＳ ゴシック" w:eastAsia="ＭＳ ゴシック" w:hAnsi="ＭＳ ゴシック"/>
          <w:sz w:val="21"/>
          <w:szCs w:val="21"/>
        </w:rPr>
      </w:pPr>
      <w:r w:rsidRPr="0024267B">
        <w:rPr>
          <w:rFonts w:ascii="ＭＳ ゴシック" w:eastAsia="ＭＳ ゴシック" w:hAnsi="ＭＳ ゴシック" w:hint="eastAsia"/>
          <w:sz w:val="21"/>
          <w:szCs w:val="21"/>
        </w:rPr>
        <w:t>３）</w:t>
      </w:r>
      <w:r>
        <w:rPr>
          <w:rFonts w:ascii="ＭＳ ゴシック" w:eastAsia="ＭＳ ゴシック" w:hAnsi="ＭＳ ゴシック" w:hint="eastAsia"/>
          <w:sz w:val="21"/>
          <w:szCs w:val="21"/>
        </w:rPr>
        <w:t>頭蓋内圧を亢進させる因子（これらを避</w:t>
      </w:r>
    </w:p>
    <w:p w14:paraId="07502DD9" w14:textId="77777777" w:rsidR="0002159C" w:rsidRDefault="0002159C" w:rsidP="0002159C">
      <w:pP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けることが重要）</w:t>
      </w:r>
    </w:p>
    <w:p w14:paraId="29FB9D00" w14:textId="77777777" w:rsidR="0002159C" w:rsidRDefault="0002159C" w:rsidP="0002159C">
      <w:pP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低酸素、高２酸化炭素、排便時のイキミ、咳、くしゃみ、体位、血管拡張剤の使用など</w:t>
      </w:r>
    </w:p>
    <w:p w14:paraId="34C2C132" w14:textId="77777777" w:rsidR="0002159C" w:rsidRDefault="0002159C" w:rsidP="0002159C">
      <w:pPr>
        <w:rPr>
          <w:rFonts w:ascii="ＭＳ ゴシック" w:eastAsia="ＭＳ ゴシック" w:hAnsi="ＭＳ ゴシック"/>
          <w:sz w:val="21"/>
          <w:szCs w:val="21"/>
        </w:rPr>
      </w:pPr>
      <w:r>
        <w:rPr>
          <w:rFonts w:ascii="ＭＳ ゴシック" w:eastAsia="ＭＳ ゴシック" w:hAnsi="ＭＳ ゴシック" w:hint="eastAsia"/>
          <w:sz w:val="21"/>
          <w:szCs w:val="21"/>
        </w:rPr>
        <w:t>７．頭痛</w:t>
      </w:r>
    </w:p>
    <w:p w14:paraId="2E7A7DD9" w14:textId="77777777" w:rsidR="0002159C" w:rsidRDefault="0002159C" w:rsidP="0002159C">
      <w:pPr>
        <w:rPr>
          <w:rFonts w:ascii="ＭＳ ゴシック" w:eastAsia="ＭＳ ゴシック" w:hAnsi="ＭＳ ゴシック"/>
          <w:sz w:val="21"/>
          <w:szCs w:val="21"/>
        </w:rPr>
      </w:pPr>
      <w:r>
        <w:rPr>
          <w:rFonts w:ascii="ＭＳ ゴシック" w:eastAsia="ＭＳ ゴシック" w:hAnsi="ＭＳ ゴシック" w:hint="eastAsia"/>
          <w:sz w:val="21"/>
          <w:szCs w:val="21"/>
        </w:rPr>
        <w:t>頭痛を起こす原因には多様な疾患があり、単純に脳神経疾患とは限らない。</w:t>
      </w:r>
    </w:p>
    <w:p w14:paraId="2C3AA9C7" w14:textId="77777777" w:rsidR="0002159C" w:rsidRPr="0024267B" w:rsidRDefault="0002159C" w:rsidP="0002159C">
      <w:pPr>
        <w:rPr>
          <w:rFonts w:ascii="ＭＳ ゴシック" w:eastAsia="ＭＳ ゴシック" w:hAnsi="ＭＳ ゴシック"/>
          <w:sz w:val="21"/>
          <w:szCs w:val="21"/>
        </w:rPr>
      </w:pPr>
      <w:r>
        <w:rPr>
          <w:rFonts w:ascii="ＭＳ ゴシック" w:eastAsia="ＭＳ ゴシック" w:hAnsi="ＭＳ ゴシック"/>
          <w:noProof/>
          <w:sz w:val="21"/>
          <w:szCs w:val="21"/>
        </w:rPr>
        <w:drawing>
          <wp:inline distT="0" distB="0" distL="0" distR="0" wp14:anchorId="1328472B" wp14:editId="0B3EE755">
            <wp:extent cx="4114800" cy="2743059"/>
            <wp:effectExtent l="0" t="0" r="0" b="63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頭痛.jpg"/>
                    <pic:cNvPicPr/>
                  </pic:nvPicPr>
                  <pic:blipFill>
                    <a:blip r:embed="rId12">
                      <a:extLst>
                        <a:ext uri="{28A0092B-C50C-407E-A947-70E740481C1C}">
                          <a14:useLocalDpi xmlns:a14="http://schemas.microsoft.com/office/drawing/2010/main" val="0"/>
                        </a:ext>
                      </a:extLst>
                    </a:blip>
                    <a:stretch>
                      <a:fillRect/>
                    </a:stretch>
                  </pic:blipFill>
                  <pic:spPr>
                    <a:xfrm>
                      <a:off x="0" y="0"/>
                      <a:ext cx="4114800" cy="2743059"/>
                    </a:xfrm>
                    <a:prstGeom prst="rect">
                      <a:avLst/>
                    </a:prstGeom>
                  </pic:spPr>
                </pic:pic>
              </a:graphicData>
            </a:graphic>
          </wp:inline>
        </w:drawing>
      </w:r>
    </w:p>
    <w:p w14:paraId="618FF6C1" w14:textId="77777777" w:rsidR="0002159C" w:rsidRDefault="0002159C" w:rsidP="0002159C">
      <w:pPr>
        <w:rPr>
          <w:rFonts w:ascii="ＭＳ ゴシック" w:eastAsia="ＭＳ ゴシック" w:hAnsi="ＭＳ ゴシック"/>
          <w:sz w:val="21"/>
          <w:szCs w:val="21"/>
        </w:rPr>
      </w:pPr>
      <w:r>
        <w:rPr>
          <w:rFonts w:ascii="ＭＳ ゴシック" w:eastAsia="ＭＳ ゴシック" w:hAnsi="ＭＳ ゴシック" w:hint="eastAsia"/>
          <w:sz w:val="21"/>
          <w:szCs w:val="21"/>
        </w:rPr>
        <w:t>８</w:t>
      </w:r>
      <w:r w:rsidRPr="00A15892">
        <w:rPr>
          <w:rFonts w:ascii="ＭＳ ゴシック" w:eastAsia="ＭＳ ゴシック" w:hAnsi="ＭＳ ゴシック" w:hint="eastAsia"/>
          <w:sz w:val="21"/>
          <w:szCs w:val="21"/>
        </w:rPr>
        <w:t>．髄膜刺激症状</w:t>
      </w:r>
    </w:p>
    <w:p w14:paraId="6AFA448B" w14:textId="77777777" w:rsidR="0002159C" w:rsidRPr="00A15892" w:rsidRDefault="0002159C" w:rsidP="0002159C">
      <w:pPr>
        <w:rPr>
          <w:rFonts w:ascii="ＭＳ ゴシック" w:eastAsia="ＭＳ ゴシック" w:hAnsi="ＭＳ ゴシック"/>
          <w:sz w:val="21"/>
          <w:szCs w:val="21"/>
        </w:rPr>
      </w:pPr>
      <w:r>
        <w:rPr>
          <w:rFonts w:ascii="ＭＳ ゴシック" w:eastAsia="ＭＳ ゴシック" w:hAnsi="ＭＳ ゴシック"/>
          <w:noProof/>
          <w:sz w:val="21"/>
          <w:szCs w:val="21"/>
        </w:rPr>
        <w:drawing>
          <wp:anchor distT="0" distB="0" distL="114300" distR="114300" simplePos="0" relativeHeight="251660288" behindDoc="0" locked="0" layoutInCell="1" allowOverlap="1" wp14:anchorId="073D6FE4" wp14:editId="5AFA204B">
            <wp:simplePos x="0" y="0"/>
            <wp:positionH relativeFrom="margin">
              <wp:posOffset>3314700</wp:posOffset>
            </wp:positionH>
            <wp:positionV relativeFrom="margin">
              <wp:posOffset>6350000</wp:posOffset>
            </wp:positionV>
            <wp:extent cx="2870200" cy="1913255"/>
            <wp:effectExtent l="0" t="0" r="0" b="0"/>
            <wp:wrapSquare wrapText="bothSides"/>
            <wp:docPr id="2" name="図 11" descr="説明: 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説明: ７.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0200" cy="1913255"/>
                    </a:xfrm>
                    <a:prstGeom prst="rect">
                      <a:avLst/>
                    </a:prstGeom>
                    <a:noFill/>
                    <a:ln>
                      <a:noFill/>
                    </a:ln>
                  </pic:spPr>
                </pic:pic>
              </a:graphicData>
            </a:graphic>
          </wp:anchor>
        </w:drawing>
      </w:r>
      <w:r w:rsidRPr="0002159C">
        <w:rPr>
          <w:rFonts w:ascii="ＭＳ ゴシック" w:eastAsia="ＭＳ ゴシック" w:hAnsi="ＭＳ ゴシック" w:hint="eastAsia"/>
          <w:sz w:val="21"/>
          <w:szCs w:val="21"/>
        </w:rPr>
        <w:t xml:space="preserve">　　</w:t>
      </w:r>
      <w:r>
        <w:rPr>
          <w:rFonts w:ascii="ＭＳ ゴシック" w:eastAsia="ＭＳ ゴシック" w:hAnsi="ＭＳ ゴシック"/>
          <w:noProof/>
          <w:sz w:val="21"/>
          <w:szCs w:val="21"/>
        </w:rPr>
        <w:drawing>
          <wp:inline distT="0" distB="0" distL="0" distR="0" wp14:anchorId="48B5CC5D" wp14:editId="016DF3F1">
            <wp:extent cx="3162464" cy="2108200"/>
            <wp:effectExtent l="0" t="0" r="1270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髄膜刺激症状.jpg"/>
                    <pic:cNvPicPr/>
                  </pic:nvPicPr>
                  <pic:blipFill>
                    <a:blip r:embed="rId14">
                      <a:extLst>
                        <a:ext uri="{28A0092B-C50C-407E-A947-70E740481C1C}">
                          <a14:useLocalDpi xmlns:a14="http://schemas.microsoft.com/office/drawing/2010/main" val="0"/>
                        </a:ext>
                      </a:extLst>
                    </a:blip>
                    <a:stretch>
                      <a:fillRect/>
                    </a:stretch>
                  </pic:blipFill>
                  <pic:spPr>
                    <a:xfrm>
                      <a:off x="0" y="0"/>
                      <a:ext cx="3169240" cy="2112717"/>
                    </a:xfrm>
                    <a:prstGeom prst="rect">
                      <a:avLst/>
                    </a:prstGeom>
                  </pic:spPr>
                </pic:pic>
              </a:graphicData>
            </a:graphic>
          </wp:inline>
        </w:drawing>
      </w:r>
    </w:p>
    <w:p w14:paraId="1E24810F" w14:textId="77777777" w:rsidR="0002159C" w:rsidRDefault="0002159C" w:rsidP="0002159C">
      <w:pPr>
        <w:rPr>
          <w:rFonts w:ascii="ＭＳ ゴシック" w:eastAsia="ＭＳ ゴシック" w:hAnsi="ＭＳ ゴシック"/>
          <w:sz w:val="21"/>
          <w:szCs w:val="21"/>
        </w:rPr>
      </w:pPr>
    </w:p>
    <w:p w14:paraId="7977D9F6" w14:textId="77777777" w:rsidR="0002159C" w:rsidRDefault="0002159C" w:rsidP="0002159C">
      <w:pPr>
        <w:rPr>
          <w:rFonts w:ascii="ＭＳ ゴシック" w:eastAsia="ＭＳ ゴシック" w:hAnsi="ＭＳ ゴシック"/>
          <w:sz w:val="21"/>
          <w:szCs w:val="21"/>
        </w:rPr>
      </w:pPr>
      <w:r>
        <w:rPr>
          <w:rFonts w:ascii="ＭＳ ゴシック" w:eastAsia="ＭＳ ゴシック" w:hAnsi="ＭＳ ゴシック" w:hint="eastAsia"/>
          <w:sz w:val="21"/>
          <w:szCs w:val="21"/>
        </w:rPr>
        <w:t>９</w:t>
      </w:r>
      <w:r w:rsidRPr="00890551">
        <w:rPr>
          <w:rFonts w:ascii="ＭＳ ゴシック" w:eastAsia="ＭＳ ゴシック" w:hAnsi="ＭＳ ゴシック" w:hint="eastAsia"/>
          <w:sz w:val="21"/>
          <w:szCs w:val="21"/>
        </w:rPr>
        <w:t>．脳血管障害</w:t>
      </w:r>
    </w:p>
    <w:p w14:paraId="05F1B772" w14:textId="77777777" w:rsidR="0002159C" w:rsidRPr="00890551" w:rsidRDefault="0002159C" w:rsidP="0002159C">
      <w:pP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１）脳血管の走行</w:t>
      </w:r>
    </w:p>
    <w:p w14:paraId="2517344F" w14:textId="77777777" w:rsidR="0002159C" w:rsidRPr="00890551" w:rsidRDefault="0002159C" w:rsidP="0002159C">
      <w:pPr>
        <w:rPr>
          <w:rFonts w:ascii="ＭＳ ゴシック" w:eastAsia="ＭＳ ゴシック" w:hAnsi="ＭＳ ゴシック"/>
          <w:sz w:val="21"/>
          <w:szCs w:val="21"/>
        </w:rPr>
      </w:pPr>
      <w:r>
        <w:rPr>
          <w:rFonts w:ascii="ＭＳ ゴシック" w:eastAsia="ＭＳ ゴシック" w:hAnsi="ＭＳ ゴシック"/>
          <w:noProof/>
          <w:sz w:val="21"/>
          <w:szCs w:val="21"/>
        </w:rPr>
        <w:drawing>
          <wp:inline distT="0" distB="0" distL="0" distR="0" wp14:anchorId="72340418" wp14:editId="508DF89E">
            <wp:extent cx="4572000" cy="3047844"/>
            <wp:effectExtent l="0" t="0" r="0" b="63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脳血管の走行.jpg"/>
                    <pic:cNvPicPr/>
                  </pic:nvPicPr>
                  <pic:blipFill>
                    <a:blip r:embed="rId15">
                      <a:extLst>
                        <a:ext uri="{28A0092B-C50C-407E-A947-70E740481C1C}">
                          <a14:useLocalDpi xmlns:a14="http://schemas.microsoft.com/office/drawing/2010/main" val="0"/>
                        </a:ext>
                      </a:extLst>
                    </a:blip>
                    <a:stretch>
                      <a:fillRect/>
                    </a:stretch>
                  </pic:blipFill>
                  <pic:spPr>
                    <a:xfrm>
                      <a:off x="0" y="0"/>
                      <a:ext cx="4572000" cy="3047844"/>
                    </a:xfrm>
                    <a:prstGeom prst="rect">
                      <a:avLst/>
                    </a:prstGeom>
                  </pic:spPr>
                </pic:pic>
              </a:graphicData>
            </a:graphic>
          </wp:inline>
        </w:drawing>
      </w:r>
    </w:p>
    <w:p w14:paraId="063E6E67" w14:textId="77777777" w:rsidR="0002159C" w:rsidRDefault="0002159C" w:rsidP="0002159C">
      <w:pP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２）症状</w:t>
      </w:r>
    </w:p>
    <w:p w14:paraId="241E25A2" w14:textId="77777777" w:rsidR="0002159C" w:rsidRPr="0002159C" w:rsidRDefault="0002159C" w:rsidP="0002159C">
      <w:pP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sidRPr="0002159C">
        <w:rPr>
          <w:rFonts w:ascii="ＭＳ ゴシック" w:eastAsia="ＭＳ ゴシック" w:hAnsi="ＭＳ ゴシック" w:hint="eastAsia"/>
          <w:sz w:val="21"/>
          <w:szCs w:val="21"/>
        </w:rPr>
        <w:t xml:space="preserve">　脳の局所神経症状</w:t>
      </w:r>
    </w:p>
    <w:p w14:paraId="339684E1" w14:textId="77777777" w:rsidR="0002159C" w:rsidRPr="0002159C" w:rsidRDefault="0002159C" w:rsidP="0002159C">
      <w:pPr>
        <w:rPr>
          <w:rFonts w:ascii="ＭＳ ゴシック" w:eastAsia="ＭＳ ゴシック" w:hAnsi="ＭＳ ゴシック"/>
          <w:sz w:val="21"/>
          <w:szCs w:val="21"/>
        </w:rPr>
      </w:pPr>
      <w:r w:rsidRPr="0002159C">
        <w:rPr>
          <w:rFonts w:ascii="ＭＳ ゴシック" w:eastAsia="ＭＳ ゴシック" w:hAnsi="ＭＳ ゴシック" w:hint="eastAsia"/>
          <w:sz w:val="21"/>
          <w:szCs w:val="21"/>
        </w:rPr>
        <w:t xml:space="preserve">　</w:t>
      </w:r>
      <w:r>
        <w:rPr>
          <w:rFonts w:ascii="ＭＳ ゴシック" w:eastAsia="ＭＳ ゴシック" w:hAnsi="ＭＳ ゴシック" w:hint="eastAsia"/>
          <w:sz w:val="21"/>
          <w:szCs w:val="21"/>
        </w:rPr>
        <w:t xml:space="preserve">　</w:t>
      </w:r>
      <w:r w:rsidRPr="0002159C">
        <w:rPr>
          <w:rFonts w:ascii="ＭＳ ゴシック" w:eastAsia="ＭＳ ゴシック" w:hAnsi="ＭＳ ゴシック" w:hint="eastAsia"/>
          <w:sz w:val="21"/>
          <w:szCs w:val="21"/>
        </w:rPr>
        <w:t>意識障害</w:t>
      </w:r>
    </w:p>
    <w:p w14:paraId="30747B17" w14:textId="77777777" w:rsidR="0002159C" w:rsidRPr="0002159C" w:rsidRDefault="0002159C" w:rsidP="0002159C">
      <w:pPr>
        <w:rPr>
          <w:rFonts w:ascii="ＭＳ ゴシック" w:eastAsia="ＭＳ ゴシック" w:hAnsi="ＭＳ ゴシック"/>
          <w:sz w:val="21"/>
          <w:szCs w:val="21"/>
        </w:rPr>
      </w:pPr>
      <w:r w:rsidRPr="0002159C">
        <w:rPr>
          <w:rFonts w:ascii="ＭＳ ゴシック" w:eastAsia="ＭＳ ゴシック" w:hAnsi="ＭＳ ゴシック" w:hint="eastAsia"/>
          <w:sz w:val="21"/>
          <w:szCs w:val="21"/>
        </w:rPr>
        <w:t xml:space="preserve">　</w:t>
      </w:r>
      <w:r>
        <w:rPr>
          <w:rFonts w:ascii="ＭＳ ゴシック" w:eastAsia="ＭＳ ゴシック" w:hAnsi="ＭＳ ゴシック" w:hint="eastAsia"/>
          <w:sz w:val="21"/>
          <w:szCs w:val="21"/>
        </w:rPr>
        <w:t xml:space="preserve">　</w:t>
      </w:r>
      <w:r w:rsidRPr="0002159C">
        <w:rPr>
          <w:rFonts w:ascii="ＭＳ ゴシック" w:eastAsia="ＭＳ ゴシック" w:hAnsi="ＭＳ ゴシック" w:hint="eastAsia"/>
          <w:sz w:val="21"/>
          <w:szCs w:val="21"/>
        </w:rPr>
        <w:t>頭蓋内圧亢進症状（頭痛、嘔吐など）</w:t>
      </w:r>
    </w:p>
    <w:p w14:paraId="7FA2E28A" w14:textId="77777777" w:rsidR="0002159C" w:rsidRPr="0002159C" w:rsidRDefault="0002159C" w:rsidP="0002159C">
      <w:pP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３）</w:t>
      </w:r>
      <w:r w:rsidRPr="0002159C">
        <w:rPr>
          <w:rFonts w:ascii="ＭＳ ゴシック" w:eastAsia="ＭＳ ゴシック" w:hAnsi="ＭＳ ゴシック" w:hint="eastAsia"/>
          <w:sz w:val="21"/>
          <w:szCs w:val="21"/>
        </w:rPr>
        <w:t>経過で判断できる疾患</w:t>
      </w:r>
    </w:p>
    <w:p w14:paraId="26D9C963" w14:textId="77777777" w:rsidR="0002159C" w:rsidRDefault="0002159C" w:rsidP="0002159C">
      <w:pPr>
        <w:rPr>
          <w:rFonts w:ascii="ＭＳ ゴシック" w:eastAsia="ＭＳ ゴシック" w:hAnsi="ＭＳ ゴシック"/>
          <w:sz w:val="21"/>
          <w:szCs w:val="21"/>
        </w:rPr>
      </w:pPr>
      <w:r w:rsidRPr="0002159C">
        <w:rPr>
          <w:rFonts w:ascii="ＭＳ ゴシック" w:eastAsia="ＭＳ ゴシック" w:hAnsi="ＭＳ ゴシック"/>
          <w:noProof/>
          <w:sz w:val="21"/>
          <w:szCs w:val="21"/>
        </w:rPr>
        <w:drawing>
          <wp:inline distT="0" distB="0" distL="0" distR="0" wp14:anchorId="718799FD" wp14:editId="7A2B81E2">
            <wp:extent cx="3098800" cy="2150745"/>
            <wp:effectExtent l="0" t="0" r="0" b="8255"/>
            <wp:docPr id="32" name="図 23" descr="CVD発症の様相と原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descr="CVD発症の様相と原因.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8800" cy="2150745"/>
                    </a:xfrm>
                    <a:prstGeom prst="rect">
                      <a:avLst/>
                    </a:prstGeom>
                    <a:noFill/>
                    <a:ln>
                      <a:noFill/>
                    </a:ln>
                  </pic:spPr>
                </pic:pic>
              </a:graphicData>
            </a:graphic>
          </wp:inline>
        </w:drawing>
      </w:r>
    </w:p>
    <w:p w14:paraId="0C0F9B2F" w14:textId="77777777" w:rsidR="0002159C" w:rsidRPr="0002159C" w:rsidRDefault="0002159C" w:rsidP="0002159C">
      <w:pP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４）</w:t>
      </w:r>
      <w:r w:rsidRPr="0002159C">
        <w:rPr>
          <w:rFonts w:ascii="ＭＳ ゴシック" w:eastAsia="ＭＳ ゴシック" w:hAnsi="ＭＳ ゴシック" w:hint="eastAsia"/>
          <w:sz w:val="21"/>
          <w:szCs w:val="21"/>
        </w:rPr>
        <w:t>急性期の治療</w:t>
      </w:r>
    </w:p>
    <w:p w14:paraId="4DC100BD" w14:textId="77777777" w:rsidR="0002159C" w:rsidRPr="0002159C" w:rsidRDefault="0002159C" w:rsidP="0002159C">
      <w:pPr>
        <w:rPr>
          <w:rFonts w:ascii="ＭＳ ゴシック" w:eastAsia="ＭＳ ゴシック" w:hAnsi="ＭＳ ゴシック"/>
          <w:sz w:val="21"/>
          <w:szCs w:val="21"/>
        </w:rPr>
      </w:pPr>
      <w:r w:rsidRPr="0002159C">
        <w:rPr>
          <w:rFonts w:ascii="ＭＳ ゴシック" w:eastAsia="ＭＳ ゴシック" w:hAnsi="ＭＳ ゴシック" w:hint="eastAsia"/>
          <w:sz w:val="21"/>
          <w:szCs w:val="21"/>
        </w:rPr>
        <w:t xml:space="preserve">　</w:t>
      </w:r>
      <w:r>
        <w:rPr>
          <w:rFonts w:ascii="ＭＳ ゴシック" w:eastAsia="ＭＳ ゴシック" w:hAnsi="ＭＳ ゴシック" w:hint="eastAsia"/>
          <w:sz w:val="21"/>
          <w:szCs w:val="21"/>
        </w:rPr>
        <w:t>①</w:t>
      </w:r>
      <w:r w:rsidRPr="0002159C">
        <w:rPr>
          <w:rFonts w:ascii="ＭＳ ゴシック" w:eastAsia="ＭＳ ゴシック" w:hAnsi="ＭＳ ゴシック" w:hint="eastAsia"/>
          <w:sz w:val="21"/>
          <w:szCs w:val="21"/>
        </w:rPr>
        <w:t>脳浮腫対策</w:t>
      </w:r>
    </w:p>
    <w:p w14:paraId="00462203" w14:textId="77777777" w:rsidR="0002159C" w:rsidRPr="0002159C" w:rsidRDefault="0002159C" w:rsidP="0002159C">
      <w:pPr>
        <w:rPr>
          <w:rFonts w:ascii="ＭＳ ゴシック" w:eastAsia="ＭＳ ゴシック" w:hAnsi="ＭＳ ゴシック"/>
          <w:sz w:val="21"/>
          <w:szCs w:val="21"/>
        </w:rPr>
      </w:pPr>
      <w:r w:rsidRPr="0002159C">
        <w:rPr>
          <w:rFonts w:ascii="ＭＳ ゴシック" w:eastAsia="ＭＳ ゴシック" w:hAnsi="ＭＳ ゴシック" w:hint="eastAsia"/>
          <w:sz w:val="21"/>
          <w:szCs w:val="21"/>
        </w:rPr>
        <w:t xml:space="preserve">　　高張液補液（マニトールやグリセロール）</w:t>
      </w:r>
    </w:p>
    <w:p w14:paraId="1D938E48" w14:textId="77777777" w:rsidR="0002159C" w:rsidRPr="0002159C" w:rsidRDefault="0002159C" w:rsidP="0002159C">
      <w:pPr>
        <w:rPr>
          <w:rFonts w:ascii="ＭＳ ゴシック" w:eastAsia="ＭＳ ゴシック" w:hAnsi="ＭＳ ゴシック"/>
          <w:sz w:val="21"/>
          <w:szCs w:val="21"/>
        </w:rPr>
      </w:pPr>
      <w:r w:rsidRPr="0002159C">
        <w:rPr>
          <w:rFonts w:ascii="ＭＳ ゴシック" w:eastAsia="ＭＳ ゴシック" w:hAnsi="ＭＳ ゴシック" w:hint="eastAsia"/>
          <w:sz w:val="21"/>
          <w:szCs w:val="21"/>
        </w:rPr>
        <w:t xml:space="preserve">　</w:t>
      </w:r>
      <w:r>
        <w:rPr>
          <w:rFonts w:ascii="ＭＳ ゴシック" w:eastAsia="ＭＳ ゴシック" w:hAnsi="ＭＳ ゴシック" w:hint="eastAsia"/>
          <w:sz w:val="21"/>
          <w:szCs w:val="21"/>
        </w:rPr>
        <w:t>②</w:t>
      </w:r>
      <w:r w:rsidRPr="0002159C">
        <w:rPr>
          <w:rFonts w:ascii="ＭＳ ゴシック" w:eastAsia="ＭＳ ゴシック" w:hAnsi="ＭＳ ゴシック" w:hint="eastAsia"/>
          <w:sz w:val="21"/>
          <w:szCs w:val="21"/>
        </w:rPr>
        <w:t xml:space="preserve">全身管理　</w:t>
      </w:r>
    </w:p>
    <w:p w14:paraId="40C614AF" w14:textId="77777777" w:rsidR="0002159C" w:rsidRPr="0002159C" w:rsidRDefault="0002159C" w:rsidP="0002159C">
      <w:pPr>
        <w:rPr>
          <w:rFonts w:ascii="ＭＳ ゴシック" w:eastAsia="ＭＳ ゴシック" w:hAnsi="ＭＳ ゴシック"/>
          <w:sz w:val="21"/>
          <w:szCs w:val="21"/>
        </w:rPr>
      </w:pPr>
      <w:r w:rsidRPr="0002159C">
        <w:rPr>
          <w:rFonts w:ascii="ＭＳ ゴシック" w:eastAsia="ＭＳ ゴシック" w:hAnsi="ＭＳ ゴシック" w:hint="eastAsia"/>
          <w:sz w:val="21"/>
          <w:szCs w:val="21"/>
        </w:rPr>
        <w:t xml:space="preserve">　　血圧（血管作動薬は使わない）</w:t>
      </w:r>
    </w:p>
    <w:p w14:paraId="0A144C1A" w14:textId="77777777" w:rsidR="0002159C" w:rsidRPr="0002159C" w:rsidRDefault="0002159C" w:rsidP="0002159C">
      <w:pPr>
        <w:rPr>
          <w:rFonts w:ascii="ＭＳ ゴシック" w:eastAsia="ＭＳ ゴシック" w:hAnsi="ＭＳ ゴシック"/>
          <w:sz w:val="21"/>
          <w:szCs w:val="21"/>
        </w:rPr>
      </w:pPr>
      <w:r w:rsidRPr="0002159C">
        <w:rPr>
          <w:rFonts w:ascii="ＭＳ ゴシック" w:eastAsia="ＭＳ ゴシック" w:hAnsi="ＭＳ ゴシック" w:hint="eastAsia"/>
          <w:sz w:val="21"/>
          <w:szCs w:val="21"/>
        </w:rPr>
        <w:t xml:space="preserve">　　呼吸（やや過換気程度にする）</w:t>
      </w:r>
    </w:p>
    <w:p w14:paraId="47B842B5" w14:textId="77777777" w:rsidR="0002159C" w:rsidRPr="0002159C" w:rsidRDefault="0002159C" w:rsidP="0002159C">
      <w:pPr>
        <w:rPr>
          <w:rFonts w:ascii="ＭＳ ゴシック" w:eastAsia="ＭＳ ゴシック" w:hAnsi="ＭＳ ゴシック"/>
          <w:sz w:val="21"/>
          <w:szCs w:val="21"/>
        </w:rPr>
      </w:pPr>
    </w:p>
    <w:p w14:paraId="02E3FB9D" w14:textId="77777777" w:rsidR="0002159C" w:rsidRDefault="0002159C" w:rsidP="0002159C">
      <w:pP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５）脳血管障害の分類</w:t>
      </w:r>
    </w:p>
    <w:p w14:paraId="7F38720D" w14:textId="77777777" w:rsidR="0002159C" w:rsidRDefault="0002159C" w:rsidP="0002159C">
      <w:pPr>
        <w:rPr>
          <w:rFonts w:ascii="ＭＳ ゴシック" w:eastAsia="ＭＳ ゴシック" w:hAnsi="ＭＳ ゴシック"/>
          <w:sz w:val="21"/>
          <w:szCs w:val="21"/>
        </w:rPr>
      </w:pPr>
      <w:r>
        <w:rPr>
          <w:noProof/>
        </w:rPr>
        <w:drawing>
          <wp:inline distT="0" distB="0" distL="0" distR="0" wp14:anchorId="7222A86B" wp14:editId="36A411AC">
            <wp:extent cx="3098800" cy="2150745"/>
            <wp:effectExtent l="0" t="0" r="0" b="8255"/>
            <wp:docPr id="34" name="図 24" descr="CVDの分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descr="CVDの分類.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0" cy="2150745"/>
                    </a:xfrm>
                    <a:prstGeom prst="rect">
                      <a:avLst/>
                    </a:prstGeom>
                    <a:noFill/>
                    <a:ln>
                      <a:noFill/>
                    </a:ln>
                  </pic:spPr>
                </pic:pic>
              </a:graphicData>
            </a:graphic>
          </wp:inline>
        </w:drawing>
      </w:r>
      <w:r w:rsidR="006248A3">
        <w:rPr>
          <w:rFonts w:ascii="ＭＳ ゴシック" w:eastAsia="ＭＳ ゴシック" w:hAnsi="ＭＳ ゴシック"/>
          <w:noProof/>
          <w:sz w:val="21"/>
          <w:szCs w:val="21"/>
        </w:rPr>
        <w:drawing>
          <wp:inline distT="0" distB="0" distL="0" distR="0" wp14:anchorId="4F46D69D" wp14:editId="6BA42AC9">
            <wp:extent cx="3086100" cy="173854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8">
                      <a:extLst>
                        <a:ext uri="{28A0092B-C50C-407E-A947-70E740481C1C}">
                          <a14:useLocalDpi xmlns:a14="http://schemas.microsoft.com/office/drawing/2010/main" val="0"/>
                        </a:ext>
                      </a:extLst>
                    </a:blip>
                    <a:stretch>
                      <a:fillRect/>
                    </a:stretch>
                  </pic:blipFill>
                  <pic:spPr>
                    <a:xfrm>
                      <a:off x="0" y="0"/>
                      <a:ext cx="3086100" cy="1738545"/>
                    </a:xfrm>
                    <a:prstGeom prst="rect">
                      <a:avLst/>
                    </a:prstGeom>
                  </pic:spPr>
                </pic:pic>
              </a:graphicData>
            </a:graphic>
          </wp:inline>
        </w:drawing>
      </w:r>
    </w:p>
    <w:p w14:paraId="337C4986" w14:textId="77777777" w:rsidR="0002159C" w:rsidRDefault="0002159C" w:rsidP="0002159C">
      <w:pP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６）脳内出血</w:t>
      </w:r>
    </w:p>
    <w:p w14:paraId="421D5A58" w14:textId="77777777" w:rsidR="0002159C" w:rsidRPr="0002159C" w:rsidRDefault="0002159C" w:rsidP="0002159C">
      <w:pPr>
        <w:rPr>
          <w:rFonts w:ascii="ＭＳ ゴシック" w:eastAsia="ＭＳ ゴシック" w:hAnsi="ＭＳ ゴシック"/>
          <w:sz w:val="21"/>
          <w:szCs w:val="21"/>
        </w:rPr>
      </w:pPr>
      <w:r w:rsidRPr="0002159C">
        <w:rPr>
          <w:rFonts w:ascii="ＭＳ ゴシック" w:eastAsia="ＭＳ ゴシック" w:hAnsi="ＭＳ ゴシック" w:hint="eastAsia"/>
          <w:sz w:val="21"/>
          <w:szCs w:val="21"/>
        </w:rPr>
        <w:t>１）原因</w:t>
      </w:r>
    </w:p>
    <w:p w14:paraId="7B1FB270" w14:textId="77777777" w:rsidR="0002159C" w:rsidRPr="0002159C" w:rsidRDefault="0002159C" w:rsidP="0002159C">
      <w:pPr>
        <w:rPr>
          <w:rFonts w:ascii="ＭＳ ゴシック" w:eastAsia="ＭＳ ゴシック" w:hAnsi="ＭＳ ゴシック"/>
          <w:color w:val="FF0000"/>
          <w:sz w:val="21"/>
          <w:szCs w:val="21"/>
        </w:rPr>
      </w:pPr>
      <w:r w:rsidRPr="0002159C">
        <w:rPr>
          <w:rFonts w:ascii="ＭＳ ゴシック" w:eastAsia="ＭＳ ゴシック" w:hAnsi="ＭＳ ゴシック" w:hint="eastAsia"/>
          <w:sz w:val="21"/>
          <w:szCs w:val="21"/>
        </w:rPr>
        <w:t xml:space="preserve">　　</w:t>
      </w:r>
      <w:r w:rsidRPr="0002159C">
        <w:rPr>
          <w:rFonts w:ascii="ＭＳ ゴシック" w:eastAsia="ＭＳ ゴシック" w:hAnsi="ＭＳ ゴシック" w:hint="eastAsia"/>
          <w:color w:val="FF0000"/>
          <w:sz w:val="21"/>
          <w:szCs w:val="21"/>
        </w:rPr>
        <w:t>高血圧が基礎疾患としてあり、脳内の細動脈が血管壊死に陥り、その部分が微小動脈瘤となる。</w:t>
      </w:r>
    </w:p>
    <w:p w14:paraId="0A0D760A" w14:textId="77777777" w:rsidR="0002159C" w:rsidRPr="0002159C" w:rsidRDefault="0002159C" w:rsidP="0002159C">
      <w:pPr>
        <w:rPr>
          <w:rFonts w:ascii="ＭＳ ゴシック" w:eastAsia="ＭＳ ゴシック" w:hAnsi="ＭＳ ゴシック"/>
          <w:sz w:val="21"/>
          <w:szCs w:val="21"/>
        </w:rPr>
      </w:pPr>
      <w:r>
        <w:rPr>
          <w:noProof/>
        </w:rPr>
        <w:drawing>
          <wp:anchor distT="0" distB="0" distL="114300" distR="114300" simplePos="0" relativeHeight="251661312" behindDoc="0" locked="0" layoutInCell="1" allowOverlap="1" wp14:anchorId="140A547D" wp14:editId="6B57EF70">
            <wp:simplePos x="0" y="0"/>
            <wp:positionH relativeFrom="margin">
              <wp:posOffset>3086100</wp:posOffset>
            </wp:positionH>
            <wp:positionV relativeFrom="margin">
              <wp:posOffset>3556000</wp:posOffset>
            </wp:positionV>
            <wp:extent cx="3107055" cy="2268855"/>
            <wp:effectExtent l="0" t="0" r="0" b="0"/>
            <wp:wrapSquare wrapText="bothSides"/>
            <wp:docPr id="36" name="図 25" descr="image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descr="image12[1].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7055" cy="2268855"/>
                    </a:xfrm>
                    <a:prstGeom prst="rect">
                      <a:avLst/>
                    </a:prstGeom>
                    <a:noFill/>
                    <a:ln>
                      <a:noFill/>
                    </a:ln>
                  </pic:spPr>
                </pic:pic>
              </a:graphicData>
            </a:graphic>
          </wp:anchor>
        </w:drawing>
      </w:r>
      <w:r w:rsidRPr="0002159C">
        <w:rPr>
          <w:rFonts w:ascii="ＭＳ ゴシック" w:eastAsia="ＭＳ ゴシック" w:hAnsi="ＭＳ ゴシック" w:hint="eastAsia"/>
          <w:sz w:val="21"/>
          <w:szCs w:val="21"/>
        </w:rPr>
        <w:t xml:space="preserve">　２）分類</w:t>
      </w:r>
    </w:p>
    <w:p w14:paraId="41762125" w14:textId="77777777" w:rsidR="0002159C" w:rsidRPr="0002159C" w:rsidRDefault="0002159C" w:rsidP="0002159C">
      <w:pPr>
        <w:rPr>
          <w:rFonts w:ascii="ＭＳ ゴシック" w:eastAsia="ＭＳ ゴシック" w:hAnsi="ＭＳ ゴシック"/>
          <w:sz w:val="21"/>
          <w:szCs w:val="21"/>
        </w:rPr>
      </w:pPr>
      <w:r w:rsidRPr="0002159C">
        <w:rPr>
          <w:rFonts w:ascii="ＭＳ ゴシック" w:eastAsia="ＭＳ ゴシック" w:hAnsi="ＭＳ ゴシック" w:hint="eastAsia"/>
          <w:sz w:val="21"/>
          <w:szCs w:val="21"/>
        </w:rPr>
        <w:t xml:space="preserve">　　・被殻出血（50%）中大脳動脈穿通枝</w:t>
      </w:r>
    </w:p>
    <w:p w14:paraId="6BE2552A" w14:textId="77777777" w:rsidR="0002159C" w:rsidRPr="0002159C" w:rsidRDefault="0002159C" w:rsidP="0002159C">
      <w:pPr>
        <w:rPr>
          <w:rFonts w:ascii="ＭＳ ゴシック" w:eastAsia="ＭＳ ゴシック" w:hAnsi="ＭＳ ゴシック"/>
          <w:sz w:val="21"/>
          <w:szCs w:val="21"/>
        </w:rPr>
      </w:pPr>
      <w:r w:rsidRPr="0002159C">
        <w:rPr>
          <w:rFonts w:ascii="ＭＳ ゴシック" w:eastAsia="ＭＳ ゴシック" w:hAnsi="ＭＳ ゴシック" w:hint="eastAsia"/>
          <w:sz w:val="21"/>
          <w:szCs w:val="21"/>
        </w:rPr>
        <w:t xml:space="preserve">　　・視床出血（30%）中大脳動脈穿通枝</w:t>
      </w:r>
    </w:p>
    <w:p w14:paraId="64EA2C75" w14:textId="77777777" w:rsidR="0002159C" w:rsidRPr="0002159C" w:rsidRDefault="0002159C" w:rsidP="0002159C">
      <w:pPr>
        <w:rPr>
          <w:rFonts w:ascii="ＭＳ ゴシック" w:eastAsia="ＭＳ ゴシック" w:hAnsi="ＭＳ ゴシック"/>
          <w:sz w:val="21"/>
          <w:szCs w:val="21"/>
        </w:rPr>
      </w:pPr>
      <w:r w:rsidRPr="0002159C">
        <w:rPr>
          <w:rFonts w:ascii="ＭＳ ゴシック" w:eastAsia="ＭＳ ゴシック" w:hAnsi="ＭＳ ゴシック" w:hint="eastAsia"/>
          <w:sz w:val="21"/>
          <w:szCs w:val="21"/>
        </w:rPr>
        <w:t xml:space="preserve">　　・橋出血（10%）脳底動脈の橋枝</w:t>
      </w:r>
    </w:p>
    <w:p w14:paraId="06B87C9E" w14:textId="77777777" w:rsidR="0002159C" w:rsidRPr="0002159C" w:rsidRDefault="0002159C" w:rsidP="0002159C">
      <w:pPr>
        <w:rPr>
          <w:rFonts w:ascii="ＭＳ ゴシック" w:eastAsia="ＭＳ ゴシック" w:hAnsi="ＭＳ ゴシック"/>
          <w:sz w:val="21"/>
          <w:szCs w:val="21"/>
        </w:rPr>
      </w:pPr>
      <w:r w:rsidRPr="0002159C">
        <w:rPr>
          <w:rFonts w:ascii="ＭＳ ゴシック" w:eastAsia="ＭＳ ゴシック" w:hAnsi="ＭＳ ゴシック" w:hint="eastAsia"/>
          <w:sz w:val="21"/>
          <w:szCs w:val="21"/>
        </w:rPr>
        <w:t xml:space="preserve">　　・小脳出血（10%）小脳動脈の皮質枝</w:t>
      </w:r>
    </w:p>
    <w:p w14:paraId="6E917364" w14:textId="77777777" w:rsidR="0002159C" w:rsidRPr="0002159C" w:rsidRDefault="0002159C" w:rsidP="0002159C">
      <w:pPr>
        <w:rPr>
          <w:rFonts w:ascii="ＭＳ ゴシック" w:eastAsia="ＭＳ ゴシック" w:hAnsi="ＭＳ ゴシック"/>
          <w:sz w:val="21"/>
          <w:szCs w:val="21"/>
        </w:rPr>
      </w:pPr>
      <w:r w:rsidRPr="0002159C">
        <w:rPr>
          <w:rFonts w:ascii="ＭＳ ゴシック" w:eastAsia="ＭＳ ゴシック" w:hAnsi="ＭＳ ゴシック" w:hint="eastAsia"/>
          <w:sz w:val="21"/>
          <w:szCs w:val="21"/>
        </w:rPr>
        <w:t xml:space="preserve">　　・皮質下出血（数%）各大脳動脈の皮質枝</w:t>
      </w:r>
    </w:p>
    <w:p w14:paraId="5D04B3CB" w14:textId="77777777" w:rsidR="0002159C" w:rsidRPr="0002159C" w:rsidRDefault="0002159C" w:rsidP="0002159C">
      <w:pPr>
        <w:rPr>
          <w:rFonts w:ascii="ＭＳ ゴシック" w:eastAsia="ＭＳ ゴシック" w:hAnsi="ＭＳ ゴシック"/>
          <w:sz w:val="21"/>
          <w:szCs w:val="21"/>
        </w:rPr>
      </w:pPr>
      <w:r w:rsidRPr="0002159C">
        <w:rPr>
          <w:rFonts w:ascii="ＭＳ ゴシック" w:eastAsia="ＭＳ ゴシック" w:hAnsi="ＭＳ ゴシック" w:hint="eastAsia"/>
          <w:sz w:val="21"/>
          <w:szCs w:val="21"/>
        </w:rPr>
        <w:t xml:space="preserve">　３）被殻出血</w:t>
      </w:r>
    </w:p>
    <w:p w14:paraId="18726550" w14:textId="77777777" w:rsidR="0002159C" w:rsidRPr="0002159C" w:rsidRDefault="0002159C" w:rsidP="0002159C">
      <w:pPr>
        <w:rPr>
          <w:rFonts w:ascii="ＭＳ ゴシック" w:eastAsia="ＭＳ ゴシック" w:hAnsi="ＭＳ ゴシック"/>
          <w:b/>
          <w:sz w:val="21"/>
          <w:szCs w:val="21"/>
          <w:u w:val="single"/>
        </w:rPr>
      </w:pPr>
      <w:r w:rsidRPr="0002159C">
        <w:rPr>
          <w:rFonts w:ascii="ＭＳ ゴシック" w:eastAsia="ＭＳ ゴシック" w:hAnsi="ＭＳ ゴシック" w:hint="eastAsia"/>
          <w:sz w:val="21"/>
          <w:szCs w:val="21"/>
        </w:rPr>
        <w:t xml:space="preserve">　　</w:t>
      </w:r>
      <w:r w:rsidRPr="0002159C">
        <w:rPr>
          <w:rFonts w:ascii="ＭＳ ゴシック" w:eastAsia="ＭＳ ゴシック" w:hAnsi="ＭＳ ゴシック" w:hint="eastAsia"/>
          <w:b/>
          <w:sz w:val="21"/>
          <w:szCs w:val="21"/>
          <w:u w:val="single"/>
        </w:rPr>
        <w:t>病巣をにらむ共同偏視</w:t>
      </w:r>
    </w:p>
    <w:p w14:paraId="77A57D7C" w14:textId="77777777" w:rsidR="0002159C" w:rsidRPr="0002159C" w:rsidRDefault="0002159C" w:rsidP="0002159C">
      <w:pPr>
        <w:rPr>
          <w:rFonts w:ascii="ＭＳ ゴシック" w:eastAsia="ＭＳ ゴシック" w:hAnsi="ＭＳ ゴシック"/>
          <w:sz w:val="21"/>
          <w:szCs w:val="21"/>
        </w:rPr>
      </w:pPr>
      <w:r w:rsidRPr="0002159C">
        <w:rPr>
          <w:rFonts w:ascii="ＭＳ ゴシック" w:eastAsia="ＭＳ ゴシック" w:hAnsi="ＭＳ ゴシック" w:hint="eastAsia"/>
          <w:sz w:val="21"/>
          <w:szCs w:val="21"/>
        </w:rPr>
        <w:t xml:space="preserve">　　反対側の麻痺</w:t>
      </w:r>
    </w:p>
    <w:p w14:paraId="22CBEC91" w14:textId="77777777" w:rsidR="0002159C" w:rsidRPr="0002159C" w:rsidRDefault="0002159C" w:rsidP="0002159C">
      <w:pPr>
        <w:rPr>
          <w:rFonts w:ascii="ＭＳ ゴシック" w:eastAsia="ＭＳ ゴシック" w:hAnsi="ＭＳ ゴシック"/>
          <w:sz w:val="21"/>
          <w:szCs w:val="21"/>
        </w:rPr>
      </w:pPr>
      <w:r w:rsidRPr="0002159C">
        <w:rPr>
          <w:rFonts w:ascii="ＭＳ ゴシック" w:eastAsia="ＭＳ ゴシック" w:hAnsi="ＭＳ ゴシック" w:hint="eastAsia"/>
          <w:sz w:val="21"/>
          <w:szCs w:val="21"/>
        </w:rPr>
        <w:t xml:space="preserve">　　失語</w:t>
      </w:r>
    </w:p>
    <w:p w14:paraId="043F4D86" w14:textId="77777777" w:rsidR="0002159C" w:rsidRPr="0002159C" w:rsidRDefault="0002159C" w:rsidP="0002159C">
      <w:pPr>
        <w:rPr>
          <w:rFonts w:ascii="ＭＳ ゴシック" w:eastAsia="ＭＳ ゴシック" w:hAnsi="ＭＳ ゴシック"/>
          <w:sz w:val="21"/>
          <w:szCs w:val="21"/>
        </w:rPr>
      </w:pPr>
      <w:r w:rsidRPr="0002159C">
        <w:rPr>
          <w:rFonts w:ascii="ＭＳ ゴシック" w:eastAsia="ＭＳ ゴシック" w:hAnsi="ＭＳ ゴシック" w:hint="eastAsia"/>
          <w:sz w:val="21"/>
          <w:szCs w:val="21"/>
        </w:rPr>
        <w:t xml:space="preserve">　　反対側の感覚障害</w:t>
      </w:r>
    </w:p>
    <w:p w14:paraId="0B8DAECD" w14:textId="77777777" w:rsidR="0002159C" w:rsidRPr="0002159C" w:rsidRDefault="0002159C" w:rsidP="0002159C">
      <w:pPr>
        <w:rPr>
          <w:rFonts w:ascii="ＭＳ ゴシック" w:eastAsia="ＭＳ ゴシック" w:hAnsi="ＭＳ ゴシック"/>
          <w:sz w:val="21"/>
          <w:szCs w:val="21"/>
        </w:rPr>
      </w:pPr>
      <w:r w:rsidRPr="0002159C">
        <w:rPr>
          <w:rFonts w:ascii="ＭＳ ゴシック" w:eastAsia="ＭＳ ゴシック" w:hAnsi="ＭＳ ゴシック" w:hint="eastAsia"/>
          <w:sz w:val="21"/>
          <w:szCs w:val="21"/>
        </w:rPr>
        <w:t xml:space="preserve">　４）視床出血</w:t>
      </w:r>
    </w:p>
    <w:p w14:paraId="5577ACE3" w14:textId="77777777" w:rsidR="0002159C" w:rsidRPr="0002159C" w:rsidRDefault="0002159C" w:rsidP="0002159C">
      <w:pPr>
        <w:rPr>
          <w:rFonts w:ascii="ＭＳ ゴシック" w:eastAsia="ＭＳ ゴシック" w:hAnsi="ＭＳ ゴシック"/>
          <w:sz w:val="21"/>
          <w:szCs w:val="21"/>
        </w:rPr>
      </w:pPr>
      <w:r w:rsidRPr="0002159C">
        <w:rPr>
          <w:rFonts w:ascii="ＭＳ ゴシック" w:eastAsia="ＭＳ ゴシック" w:hAnsi="ＭＳ ゴシック" w:hint="eastAsia"/>
          <w:sz w:val="21"/>
          <w:szCs w:val="21"/>
        </w:rPr>
        <w:t xml:space="preserve">　　鼻先をにらむ共同偏視</w:t>
      </w:r>
    </w:p>
    <w:p w14:paraId="6B306611" w14:textId="77777777" w:rsidR="0002159C" w:rsidRPr="0002159C" w:rsidRDefault="0002159C" w:rsidP="0002159C">
      <w:pPr>
        <w:rPr>
          <w:rFonts w:ascii="ＭＳ ゴシック" w:eastAsia="ＭＳ ゴシック" w:hAnsi="ＭＳ ゴシック"/>
          <w:sz w:val="21"/>
          <w:szCs w:val="21"/>
        </w:rPr>
      </w:pPr>
      <w:r w:rsidRPr="0002159C">
        <w:rPr>
          <w:rFonts w:ascii="ＭＳ ゴシック" w:eastAsia="ＭＳ ゴシック" w:hAnsi="ＭＳ ゴシック" w:hint="eastAsia"/>
          <w:sz w:val="21"/>
          <w:szCs w:val="21"/>
        </w:rPr>
        <w:t xml:space="preserve">　　反対側の麻痺</w:t>
      </w:r>
    </w:p>
    <w:p w14:paraId="3AC87FB4" w14:textId="77777777" w:rsidR="0002159C" w:rsidRPr="0002159C" w:rsidRDefault="0002159C" w:rsidP="0002159C">
      <w:pPr>
        <w:rPr>
          <w:rFonts w:ascii="ＭＳ ゴシック" w:eastAsia="ＭＳ ゴシック" w:hAnsi="ＭＳ ゴシック"/>
          <w:sz w:val="21"/>
          <w:szCs w:val="21"/>
        </w:rPr>
      </w:pPr>
      <w:r w:rsidRPr="0002159C">
        <w:rPr>
          <w:rFonts w:ascii="ＭＳ ゴシック" w:eastAsia="ＭＳ ゴシック" w:hAnsi="ＭＳ ゴシック" w:hint="eastAsia"/>
          <w:sz w:val="21"/>
          <w:szCs w:val="21"/>
        </w:rPr>
        <w:t xml:space="preserve">　　視床手（3-6ヶ月経つと）</w:t>
      </w:r>
    </w:p>
    <w:p w14:paraId="38D7FB07" w14:textId="77777777" w:rsidR="0002159C" w:rsidRPr="0002159C" w:rsidRDefault="0002159C" w:rsidP="0002159C">
      <w:pPr>
        <w:rPr>
          <w:rFonts w:ascii="ＭＳ ゴシック" w:eastAsia="ＭＳ ゴシック" w:hAnsi="ＭＳ ゴシック"/>
          <w:sz w:val="21"/>
          <w:szCs w:val="21"/>
        </w:rPr>
      </w:pPr>
      <w:r w:rsidRPr="0002159C">
        <w:rPr>
          <w:rFonts w:ascii="ＭＳ ゴシック" w:eastAsia="ＭＳ ゴシック" w:hAnsi="ＭＳ ゴシック" w:hint="eastAsia"/>
          <w:sz w:val="21"/>
          <w:szCs w:val="21"/>
        </w:rPr>
        <w:t xml:space="preserve">　５）橋出血</w:t>
      </w:r>
    </w:p>
    <w:p w14:paraId="50C5FED4" w14:textId="77777777" w:rsidR="0002159C" w:rsidRPr="0002159C" w:rsidRDefault="0002159C" w:rsidP="0002159C">
      <w:pPr>
        <w:rPr>
          <w:rFonts w:ascii="ＭＳ ゴシック" w:eastAsia="ＭＳ ゴシック" w:hAnsi="ＭＳ ゴシック"/>
          <w:sz w:val="21"/>
          <w:szCs w:val="21"/>
        </w:rPr>
      </w:pPr>
      <w:r w:rsidRPr="0002159C">
        <w:rPr>
          <w:rFonts w:ascii="ＭＳ ゴシック" w:eastAsia="ＭＳ ゴシック" w:hAnsi="ＭＳ ゴシック" w:hint="eastAsia"/>
          <w:sz w:val="21"/>
          <w:szCs w:val="21"/>
        </w:rPr>
        <w:t xml:space="preserve">　　正中位固定の眼球と縮瞳</w:t>
      </w:r>
    </w:p>
    <w:p w14:paraId="56CDE933" w14:textId="77777777" w:rsidR="0002159C" w:rsidRPr="0002159C" w:rsidRDefault="0002159C" w:rsidP="0002159C">
      <w:pPr>
        <w:rPr>
          <w:rFonts w:ascii="ＭＳ ゴシック" w:eastAsia="ＭＳ ゴシック" w:hAnsi="ＭＳ ゴシック"/>
          <w:sz w:val="21"/>
          <w:szCs w:val="21"/>
        </w:rPr>
      </w:pPr>
      <w:r w:rsidRPr="0002159C">
        <w:rPr>
          <w:rFonts w:ascii="ＭＳ ゴシック" w:eastAsia="ＭＳ ゴシック" w:hAnsi="ＭＳ ゴシック" w:hint="eastAsia"/>
          <w:sz w:val="21"/>
          <w:szCs w:val="21"/>
        </w:rPr>
        <w:t xml:space="preserve">　　四肢麻痺</w:t>
      </w:r>
    </w:p>
    <w:p w14:paraId="34782FBB" w14:textId="77777777" w:rsidR="0002159C" w:rsidRPr="0002159C" w:rsidRDefault="0002159C" w:rsidP="0002159C">
      <w:pPr>
        <w:rPr>
          <w:rFonts w:ascii="ＭＳ ゴシック" w:eastAsia="ＭＳ ゴシック" w:hAnsi="ＭＳ ゴシック"/>
          <w:sz w:val="21"/>
          <w:szCs w:val="21"/>
        </w:rPr>
      </w:pPr>
      <w:r w:rsidRPr="0002159C">
        <w:rPr>
          <w:rFonts w:ascii="ＭＳ ゴシック" w:eastAsia="ＭＳ ゴシック" w:hAnsi="ＭＳ ゴシック" w:hint="eastAsia"/>
          <w:sz w:val="21"/>
          <w:szCs w:val="21"/>
        </w:rPr>
        <w:t xml:space="preserve">　　意識障害</w:t>
      </w:r>
    </w:p>
    <w:p w14:paraId="01CBE97C" w14:textId="77777777" w:rsidR="0002159C" w:rsidRPr="00890551" w:rsidRDefault="0002159C" w:rsidP="0002159C">
      <w:pPr>
        <w:rPr>
          <w:rFonts w:ascii="ＭＳ ゴシック" w:eastAsia="ＭＳ ゴシック" w:hAnsi="ＭＳ ゴシック"/>
          <w:sz w:val="21"/>
          <w:szCs w:val="21"/>
        </w:rPr>
      </w:pPr>
    </w:p>
    <w:p w14:paraId="06C8F7A4" w14:textId="77777777" w:rsidR="0002159C" w:rsidRPr="00890551" w:rsidRDefault="0002159C" w:rsidP="0002159C">
      <w:pP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７</w:t>
      </w:r>
      <w:r w:rsidRPr="00890551">
        <w:rPr>
          <w:rFonts w:ascii="ＭＳ ゴシック" w:eastAsia="ＭＳ ゴシック" w:hAnsi="ＭＳ ゴシック" w:hint="eastAsia"/>
          <w:sz w:val="21"/>
          <w:szCs w:val="21"/>
        </w:rPr>
        <w:t>）くも膜下出血</w:t>
      </w:r>
    </w:p>
    <w:p w14:paraId="66D10DE5" w14:textId="77777777" w:rsidR="0002159C" w:rsidRPr="00987F47" w:rsidRDefault="0002159C" w:rsidP="0002159C">
      <w:pP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①</w:t>
      </w:r>
      <w:r w:rsidRPr="00987F47">
        <w:rPr>
          <w:rFonts w:ascii="ＭＳ ゴシック" w:eastAsia="ＭＳ ゴシック" w:hAnsi="ＭＳ ゴシック" w:hint="eastAsia"/>
          <w:sz w:val="21"/>
          <w:szCs w:val="21"/>
        </w:rPr>
        <w:t>原因</w:t>
      </w:r>
    </w:p>
    <w:p w14:paraId="7D0EE751" w14:textId="77777777" w:rsidR="0002159C" w:rsidRPr="00987F47" w:rsidRDefault="0002159C" w:rsidP="0002159C">
      <w:pPr>
        <w:rPr>
          <w:rFonts w:ascii="ＭＳ ゴシック" w:eastAsia="ＭＳ ゴシック" w:hAnsi="ＭＳ ゴシック"/>
          <w:sz w:val="21"/>
          <w:szCs w:val="21"/>
        </w:rPr>
      </w:pPr>
      <w:r>
        <w:rPr>
          <w:rFonts w:ascii="ＭＳ ゴシック" w:eastAsia="ＭＳ ゴシック" w:hAnsi="ＭＳ ゴシック"/>
          <w:noProof/>
          <w:sz w:val="21"/>
          <w:szCs w:val="21"/>
        </w:rPr>
        <w:drawing>
          <wp:anchor distT="0" distB="0" distL="114300" distR="114300" simplePos="0" relativeHeight="251662336" behindDoc="0" locked="0" layoutInCell="1" allowOverlap="1" wp14:anchorId="27898616" wp14:editId="61E9D122">
            <wp:simplePos x="0" y="0"/>
            <wp:positionH relativeFrom="margin">
              <wp:align>right</wp:align>
            </wp:positionH>
            <wp:positionV relativeFrom="margin">
              <wp:align>top</wp:align>
            </wp:positionV>
            <wp:extent cx="3441065" cy="2293620"/>
            <wp:effectExtent l="0" t="0" r="0" b="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くも膜下出血.jpg"/>
                    <pic:cNvPicPr/>
                  </pic:nvPicPr>
                  <pic:blipFill>
                    <a:blip r:embed="rId20">
                      <a:extLst>
                        <a:ext uri="{28A0092B-C50C-407E-A947-70E740481C1C}">
                          <a14:useLocalDpi xmlns:a14="http://schemas.microsoft.com/office/drawing/2010/main" val="0"/>
                        </a:ext>
                      </a:extLst>
                    </a:blip>
                    <a:stretch>
                      <a:fillRect/>
                    </a:stretch>
                  </pic:blipFill>
                  <pic:spPr>
                    <a:xfrm>
                      <a:off x="0" y="0"/>
                      <a:ext cx="3441882" cy="2294470"/>
                    </a:xfrm>
                    <a:prstGeom prst="rect">
                      <a:avLst/>
                    </a:prstGeom>
                  </pic:spPr>
                </pic:pic>
              </a:graphicData>
            </a:graphic>
            <wp14:sizeRelH relativeFrom="margin">
              <wp14:pctWidth>0</wp14:pctWidth>
            </wp14:sizeRelH>
            <wp14:sizeRelV relativeFrom="margin">
              <wp14:pctHeight>0</wp14:pctHeight>
            </wp14:sizeRelV>
          </wp:anchor>
        </w:drawing>
      </w:r>
      <w:r w:rsidRPr="00987F47">
        <w:rPr>
          <w:rFonts w:ascii="ＭＳ ゴシック" w:eastAsia="ＭＳ ゴシック" w:hAnsi="ＭＳ ゴシック" w:hint="eastAsia"/>
          <w:sz w:val="21"/>
          <w:szCs w:val="21"/>
        </w:rPr>
        <w:t xml:space="preserve">　　脳動脈瘤（50-75%）</w:t>
      </w:r>
    </w:p>
    <w:p w14:paraId="3FCCF6E0" w14:textId="77777777" w:rsidR="0002159C" w:rsidRPr="00987F47" w:rsidRDefault="0002159C" w:rsidP="0002159C">
      <w:pPr>
        <w:rPr>
          <w:rFonts w:ascii="ＭＳ ゴシック" w:eastAsia="ＭＳ ゴシック" w:hAnsi="ＭＳ ゴシック"/>
          <w:sz w:val="21"/>
          <w:szCs w:val="21"/>
        </w:rPr>
      </w:pPr>
      <w:r w:rsidRPr="00987F47">
        <w:rPr>
          <w:rFonts w:ascii="ＭＳ ゴシック" w:eastAsia="ＭＳ ゴシック" w:hAnsi="ＭＳ ゴシック" w:hint="eastAsia"/>
          <w:sz w:val="21"/>
          <w:szCs w:val="21"/>
        </w:rPr>
        <w:t xml:space="preserve">　　動静脈奇形（5-10%）</w:t>
      </w:r>
    </w:p>
    <w:p w14:paraId="3527D14F" w14:textId="77777777" w:rsidR="0002159C" w:rsidRPr="00987F47" w:rsidRDefault="0002159C" w:rsidP="0002159C">
      <w:pP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②</w:t>
      </w:r>
      <w:r w:rsidRPr="00987F47">
        <w:rPr>
          <w:rFonts w:ascii="ＭＳ ゴシック" w:eastAsia="ＭＳ ゴシック" w:hAnsi="ＭＳ ゴシック" w:hint="eastAsia"/>
          <w:sz w:val="21"/>
          <w:szCs w:val="21"/>
        </w:rPr>
        <w:t>症状</w:t>
      </w:r>
    </w:p>
    <w:p w14:paraId="539586AF" w14:textId="77777777" w:rsidR="0002159C" w:rsidRPr="00987F47" w:rsidRDefault="0002159C" w:rsidP="0002159C">
      <w:pPr>
        <w:rPr>
          <w:rFonts w:ascii="ＭＳ ゴシック" w:eastAsia="ＭＳ ゴシック" w:hAnsi="ＭＳ ゴシック"/>
          <w:sz w:val="21"/>
          <w:szCs w:val="21"/>
        </w:rPr>
      </w:pPr>
      <w:r w:rsidRPr="00987F47">
        <w:rPr>
          <w:rFonts w:ascii="ＭＳ ゴシック" w:eastAsia="ＭＳ ゴシック" w:hAnsi="ＭＳ ゴシック" w:hint="eastAsia"/>
          <w:sz w:val="21"/>
          <w:szCs w:val="21"/>
        </w:rPr>
        <w:t xml:space="preserve">　　突然の激しい頭痛</w:t>
      </w:r>
    </w:p>
    <w:p w14:paraId="2A5CD040" w14:textId="77777777" w:rsidR="0002159C" w:rsidRDefault="0002159C" w:rsidP="0002159C">
      <w:pPr>
        <w:rPr>
          <w:rFonts w:ascii="ＭＳ ゴシック" w:eastAsia="ＭＳ ゴシック" w:hAnsi="ＭＳ ゴシック"/>
          <w:sz w:val="21"/>
          <w:szCs w:val="21"/>
        </w:rPr>
      </w:pPr>
      <w:r w:rsidRPr="00987F47">
        <w:rPr>
          <w:rFonts w:ascii="ＭＳ ゴシック" w:eastAsia="ＭＳ ゴシック" w:hAnsi="ＭＳ ゴシック" w:hint="eastAsia"/>
          <w:sz w:val="21"/>
          <w:szCs w:val="21"/>
        </w:rPr>
        <w:t xml:space="preserve">　　項部硬直、Kernig徴候などの髄膜刺激</w:t>
      </w:r>
    </w:p>
    <w:p w14:paraId="45ADF793" w14:textId="77777777" w:rsidR="0002159C" w:rsidRPr="00987F47" w:rsidRDefault="0002159C" w:rsidP="0002159C">
      <w:pP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sidRPr="00987F47">
        <w:rPr>
          <w:rFonts w:ascii="ＭＳ ゴシック" w:eastAsia="ＭＳ ゴシック" w:hAnsi="ＭＳ ゴシック" w:hint="eastAsia"/>
          <w:sz w:val="21"/>
          <w:szCs w:val="21"/>
        </w:rPr>
        <w:t>症状</w:t>
      </w:r>
    </w:p>
    <w:p w14:paraId="3DFF9174" w14:textId="77777777" w:rsidR="0002159C" w:rsidRPr="00987F47" w:rsidRDefault="0002159C" w:rsidP="0002159C">
      <w:pPr>
        <w:rPr>
          <w:rFonts w:ascii="ＭＳ ゴシック" w:eastAsia="ＭＳ ゴシック" w:hAnsi="ＭＳ ゴシック"/>
          <w:sz w:val="21"/>
          <w:szCs w:val="21"/>
        </w:rPr>
      </w:pPr>
      <w:r w:rsidRPr="00987F47">
        <w:rPr>
          <w:rFonts w:ascii="ＭＳ ゴシック" w:eastAsia="ＭＳ ゴシック" w:hAnsi="ＭＳ ゴシック" w:hint="eastAsia"/>
          <w:sz w:val="21"/>
          <w:szCs w:val="21"/>
        </w:rPr>
        <w:t xml:space="preserve">　　意識障害</w:t>
      </w:r>
    </w:p>
    <w:p w14:paraId="107BDAD2" w14:textId="77777777" w:rsidR="0002159C" w:rsidRDefault="0002159C" w:rsidP="0002159C">
      <w:pPr>
        <w:rPr>
          <w:rFonts w:ascii="ＭＳ ゴシック" w:eastAsia="ＭＳ ゴシック" w:hAnsi="ＭＳ ゴシック"/>
          <w:sz w:val="21"/>
          <w:szCs w:val="21"/>
        </w:rPr>
      </w:pPr>
      <w:r w:rsidRPr="00987F47">
        <w:rPr>
          <w:rFonts w:ascii="ＭＳ ゴシック" w:eastAsia="ＭＳ ゴシック" w:hAnsi="ＭＳ ゴシック" w:hint="eastAsia"/>
          <w:sz w:val="21"/>
          <w:szCs w:val="21"/>
        </w:rPr>
        <w:t xml:space="preserve">　　</w:t>
      </w:r>
      <w:r w:rsidRPr="0002159C">
        <w:rPr>
          <w:rFonts w:ascii="ＭＳ ゴシック" w:eastAsia="ＭＳ ゴシック" w:hAnsi="ＭＳ ゴシック" w:hint="eastAsia"/>
          <w:color w:val="FF0000"/>
          <w:sz w:val="21"/>
          <w:szCs w:val="21"/>
        </w:rPr>
        <w:t>Focal signなし</w:t>
      </w:r>
      <w:r w:rsidRPr="00987F47">
        <w:rPr>
          <w:rFonts w:ascii="ＭＳ ゴシック" w:eastAsia="ＭＳ ゴシック" w:hAnsi="ＭＳ ゴシック" w:hint="eastAsia"/>
          <w:sz w:val="21"/>
          <w:szCs w:val="21"/>
        </w:rPr>
        <w:t>（麻痺などの局所神経</w:t>
      </w:r>
    </w:p>
    <w:p w14:paraId="7A866F4B" w14:textId="77777777" w:rsidR="0002159C" w:rsidRDefault="0002159C" w:rsidP="0002159C">
      <w:pP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sidRPr="00987F47">
        <w:rPr>
          <w:rFonts w:ascii="ＭＳ ゴシック" w:eastAsia="ＭＳ ゴシック" w:hAnsi="ＭＳ ゴシック" w:hint="eastAsia"/>
          <w:sz w:val="21"/>
          <w:szCs w:val="21"/>
        </w:rPr>
        <w:t>症状なし）</w:t>
      </w:r>
    </w:p>
    <w:p w14:paraId="12689B9E" w14:textId="77777777" w:rsidR="0002159C" w:rsidRPr="0002159C" w:rsidRDefault="0002159C" w:rsidP="0002159C">
      <w:pP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③</w:t>
      </w:r>
      <w:r w:rsidRPr="0002159C">
        <w:rPr>
          <w:rFonts w:ascii="ＭＳ ゴシック" w:eastAsia="ＭＳ ゴシック" w:hAnsi="ＭＳ ゴシック" w:hint="eastAsia"/>
          <w:sz w:val="21"/>
          <w:szCs w:val="21"/>
        </w:rPr>
        <w:t>診断</w:t>
      </w:r>
    </w:p>
    <w:p w14:paraId="5226AA2E" w14:textId="77777777" w:rsidR="0002159C" w:rsidRPr="0002159C" w:rsidRDefault="0002159C" w:rsidP="0002159C">
      <w:pPr>
        <w:rPr>
          <w:rFonts w:ascii="ＭＳ ゴシック" w:eastAsia="ＭＳ ゴシック" w:hAnsi="ＭＳ ゴシック"/>
          <w:sz w:val="21"/>
          <w:szCs w:val="21"/>
        </w:rPr>
      </w:pPr>
      <w:r w:rsidRPr="0002159C">
        <w:rPr>
          <w:rFonts w:ascii="ＭＳ ゴシック" w:eastAsia="ＭＳ ゴシック" w:hAnsi="ＭＳ ゴシック" w:hint="eastAsia"/>
          <w:sz w:val="21"/>
          <w:szCs w:val="21"/>
        </w:rPr>
        <w:t xml:space="preserve">　　頭部CT</w:t>
      </w:r>
    </w:p>
    <w:p w14:paraId="305B7FE0" w14:textId="77777777" w:rsidR="0002159C" w:rsidRPr="0002159C" w:rsidRDefault="0002159C" w:rsidP="0002159C">
      <w:pPr>
        <w:rPr>
          <w:rFonts w:ascii="ＭＳ ゴシック" w:eastAsia="ＭＳ ゴシック" w:hAnsi="ＭＳ ゴシック"/>
          <w:sz w:val="21"/>
          <w:szCs w:val="21"/>
        </w:rPr>
      </w:pPr>
      <w:r w:rsidRPr="0002159C">
        <w:rPr>
          <w:rFonts w:ascii="ＭＳ ゴシック" w:eastAsia="ＭＳ ゴシック" w:hAnsi="ＭＳ ゴシック" w:hint="eastAsia"/>
          <w:sz w:val="21"/>
          <w:szCs w:val="21"/>
        </w:rPr>
        <w:t xml:space="preserve">　　脳血管造影</w:t>
      </w:r>
    </w:p>
    <w:p w14:paraId="4145940F" w14:textId="77777777" w:rsidR="0002159C" w:rsidRPr="0002159C" w:rsidRDefault="0002159C" w:rsidP="0002159C">
      <w:pPr>
        <w:rPr>
          <w:rFonts w:asciiTheme="majorEastAsia" w:eastAsiaTheme="majorEastAsia" w:hAnsiTheme="majorEastAsia"/>
          <w:sz w:val="21"/>
          <w:szCs w:val="21"/>
        </w:rPr>
      </w:pPr>
      <w:r>
        <w:rPr>
          <w:rFonts w:asciiTheme="majorEastAsia" w:eastAsiaTheme="majorEastAsia" w:hAnsiTheme="majorEastAsia" w:hint="eastAsia"/>
          <w:sz w:val="21"/>
          <w:szCs w:val="21"/>
        </w:rPr>
        <w:t>８）</w:t>
      </w:r>
      <w:r w:rsidRPr="0002159C">
        <w:rPr>
          <w:rFonts w:asciiTheme="majorEastAsia" w:eastAsiaTheme="majorEastAsia" w:hAnsiTheme="majorEastAsia" w:hint="eastAsia"/>
          <w:sz w:val="21"/>
          <w:szCs w:val="21"/>
        </w:rPr>
        <w:t>慢性硬膜下血腫</w:t>
      </w:r>
    </w:p>
    <w:p w14:paraId="254DDB91" w14:textId="77777777" w:rsidR="0002159C" w:rsidRPr="0002159C" w:rsidRDefault="0002159C" w:rsidP="0002159C">
      <w:pPr>
        <w:rPr>
          <w:rFonts w:asciiTheme="majorEastAsia" w:eastAsiaTheme="majorEastAsia" w:hAnsiTheme="majorEastAsia"/>
          <w:sz w:val="21"/>
          <w:szCs w:val="21"/>
        </w:rPr>
      </w:pPr>
      <w:r w:rsidRPr="0002159C">
        <w:rPr>
          <w:rFonts w:asciiTheme="majorEastAsia" w:eastAsiaTheme="majorEastAsia" w:hAnsiTheme="majorEastAsia" w:hint="eastAsia"/>
          <w:sz w:val="21"/>
          <w:szCs w:val="21"/>
        </w:rPr>
        <w:t xml:space="preserve">　１）原因</w:t>
      </w:r>
    </w:p>
    <w:p w14:paraId="36ED1488" w14:textId="77777777" w:rsidR="0002159C" w:rsidRPr="0002159C" w:rsidRDefault="0002159C" w:rsidP="0002159C">
      <w:pPr>
        <w:rPr>
          <w:rFonts w:asciiTheme="majorEastAsia" w:eastAsiaTheme="majorEastAsia" w:hAnsiTheme="majorEastAsia"/>
          <w:sz w:val="21"/>
          <w:szCs w:val="21"/>
        </w:rPr>
      </w:pPr>
      <w:r w:rsidRPr="0002159C">
        <w:rPr>
          <w:rFonts w:asciiTheme="majorEastAsia" w:eastAsiaTheme="majorEastAsia" w:hAnsiTheme="majorEastAsia" w:hint="eastAsia"/>
          <w:sz w:val="21"/>
          <w:szCs w:val="21"/>
        </w:rPr>
        <w:t xml:space="preserve">　　軽い外傷によって橋静脈が損傷する</w:t>
      </w:r>
    </w:p>
    <w:p w14:paraId="40396A7E" w14:textId="77777777" w:rsidR="0002159C" w:rsidRPr="0002159C" w:rsidRDefault="0002159C" w:rsidP="0002159C">
      <w:pPr>
        <w:rPr>
          <w:rFonts w:asciiTheme="majorEastAsia" w:eastAsiaTheme="majorEastAsia" w:hAnsiTheme="majorEastAsia"/>
          <w:sz w:val="21"/>
          <w:szCs w:val="21"/>
        </w:rPr>
      </w:pPr>
      <w:r w:rsidRPr="0002159C">
        <w:rPr>
          <w:rFonts w:asciiTheme="majorEastAsia" w:eastAsiaTheme="majorEastAsia" w:hAnsiTheme="majorEastAsia" w:hint="eastAsia"/>
          <w:sz w:val="21"/>
          <w:szCs w:val="21"/>
        </w:rPr>
        <w:t xml:space="preserve">　２）慢性硬膜下血腫の80-90%に外傷の既往</w:t>
      </w:r>
    </w:p>
    <w:p w14:paraId="75B72961" w14:textId="77777777" w:rsidR="0002159C" w:rsidRPr="0002159C" w:rsidRDefault="0002159C" w:rsidP="0002159C">
      <w:pPr>
        <w:rPr>
          <w:rFonts w:asciiTheme="majorEastAsia" w:eastAsiaTheme="majorEastAsia" w:hAnsiTheme="majorEastAsia"/>
          <w:sz w:val="21"/>
          <w:szCs w:val="21"/>
        </w:rPr>
      </w:pPr>
      <w:r w:rsidRPr="0002159C">
        <w:rPr>
          <w:rFonts w:asciiTheme="majorEastAsia" w:eastAsiaTheme="majorEastAsia" w:hAnsiTheme="majorEastAsia" w:hint="eastAsia"/>
          <w:sz w:val="21"/>
          <w:szCs w:val="21"/>
        </w:rPr>
        <w:t xml:space="preserve">　３）症状</w:t>
      </w:r>
    </w:p>
    <w:p w14:paraId="0EBB64A1" w14:textId="77777777" w:rsidR="0002159C" w:rsidRPr="0002159C" w:rsidRDefault="0002159C" w:rsidP="0002159C">
      <w:pPr>
        <w:rPr>
          <w:rFonts w:asciiTheme="majorEastAsia" w:eastAsiaTheme="majorEastAsia" w:hAnsiTheme="majorEastAsia"/>
          <w:sz w:val="21"/>
          <w:szCs w:val="21"/>
        </w:rPr>
      </w:pPr>
      <w:r w:rsidRPr="0002159C">
        <w:rPr>
          <w:rFonts w:asciiTheme="majorEastAsia" w:eastAsiaTheme="majorEastAsia" w:hAnsiTheme="majorEastAsia" w:hint="eastAsia"/>
          <w:sz w:val="21"/>
          <w:szCs w:val="21"/>
        </w:rPr>
        <w:t xml:space="preserve">　　痴呆様症状（治療で元に戻る）</w:t>
      </w:r>
    </w:p>
    <w:p w14:paraId="461027AA" w14:textId="77777777" w:rsidR="0002159C" w:rsidRPr="0002159C" w:rsidRDefault="0002159C" w:rsidP="0002159C">
      <w:pPr>
        <w:rPr>
          <w:rFonts w:asciiTheme="majorEastAsia" w:eastAsiaTheme="majorEastAsia" w:hAnsiTheme="majorEastAsia"/>
          <w:sz w:val="21"/>
          <w:szCs w:val="21"/>
        </w:rPr>
      </w:pPr>
      <w:r w:rsidRPr="0002159C">
        <w:rPr>
          <w:rFonts w:asciiTheme="majorEastAsia" w:eastAsiaTheme="majorEastAsia" w:hAnsiTheme="majorEastAsia" w:hint="eastAsia"/>
          <w:sz w:val="21"/>
          <w:szCs w:val="21"/>
        </w:rPr>
        <w:t xml:space="preserve">　　頭蓋内圧亢進症状</w:t>
      </w:r>
    </w:p>
    <w:p w14:paraId="74CE80EB" w14:textId="77777777" w:rsidR="0002159C" w:rsidRPr="0002159C" w:rsidRDefault="0002159C" w:rsidP="0002159C">
      <w:pPr>
        <w:rPr>
          <w:rFonts w:asciiTheme="majorEastAsia" w:eastAsiaTheme="majorEastAsia" w:hAnsiTheme="majorEastAsia"/>
          <w:sz w:val="21"/>
          <w:szCs w:val="21"/>
        </w:rPr>
      </w:pPr>
    </w:p>
    <w:p w14:paraId="3134A13F" w14:textId="77777777" w:rsidR="0002159C" w:rsidRDefault="0002159C" w:rsidP="0002159C">
      <w:pPr>
        <w:rPr>
          <w:rFonts w:ascii="ＭＳ ゴシック" w:eastAsia="ＭＳ ゴシック" w:hAnsi="ＭＳ ゴシック"/>
          <w:sz w:val="21"/>
          <w:szCs w:val="21"/>
        </w:rPr>
      </w:pPr>
      <w:r>
        <w:rPr>
          <w:rFonts w:ascii="ＭＳ ゴシック" w:eastAsia="ＭＳ ゴシック" w:hAnsi="ＭＳ ゴシック" w:hint="eastAsia"/>
          <w:sz w:val="21"/>
          <w:szCs w:val="21"/>
        </w:rPr>
        <w:t>９）脳ヘルニア</w:t>
      </w:r>
    </w:p>
    <w:p w14:paraId="4B1ABAB0" w14:textId="77777777" w:rsidR="0002159C" w:rsidRDefault="0002159C" w:rsidP="0002159C">
      <w:pPr>
        <w:rPr>
          <w:rFonts w:ascii="ＭＳ ゴシック" w:eastAsia="ＭＳ ゴシック" w:hAnsi="ＭＳ ゴシック"/>
          <w:sz w:val="21"/>
          <w:szCs w:val="21"/>
        </w:rPr>
      </w:pPr>
      <w:r>
        <w:rPr>
          <w:rFonts w:ascii="ＭＳ ゴシック" w:eastAsia="ＭＳ ゴシック" w:hAnsi="ＭＳ ゴシック"/>
          <w:noProof/>
          <w:sz w:val="21"/>
          <w:szCs w:val="21"/>
        </w:rPr>
        <w:drawing>
          <wp:inline distT="0" distB="0" distL="0" distR="0" wp14:anchorId="6208E8B4" wp14:editId="0AD43C0D">
            <wp:extent cx="4356324" cy="2904067"/>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脳ヘルニア.jpg"/>
                    <pic:cNvPicPr/>
                  </pic:nvPicPr>
                  <pic:blipFill>
                    <a:blip r:embed="rId21">
                      <a:extLst>
                        <a:ext uri="{28A0092B-C50C-407E-A947-70E740481C1C}">
                          <a14:useLocalDpi xmlns:a14="http://schemas.microsoft.com/office/drawing/2010/main" val="0"/>
                        </a:ext>
                      </a:extLst>
                    </a:blip>
                    <a:stretch>
                      <a:fillRect/>
                    </a:stretch>
                  </pic:blipFill>
                  <pic:spPr>
                    <a:xfrm>
                      <a:off x="0" y="0"/>
                      <a:ext cx="4357201" cy="2904652"/>
                    </a:xfrm>
                    <a:prstGeom prst="rect">
                      <a:avLst/>
                    </a:prstGeom>
                  </pic:spPr>
                </pic:pic>
              </a:graphicData>
            </a:graphic>
          </wp:inline>
        </w:drawing>
      </w:r>
    </w:p>
    <w:p w14:paraId="5B78D2BE" w14:textId="77777777" w:rsidR="0002159C" w:rsidRDefault="0002159C" w:rsidP="0002159C">
      <w:pPr>
        <w:rPr>
          <w:rFonts w:ascii="ＭＳ ゴシック" w:eastAsia="ＭＳ ゴシック" w:hAnsi="ＭＳ ゴシック"/>
          <w:sz w:val="21"/>
          <w:szCs w:val="21"/>
        </w:rPr>
      </w:pPr>
      <w:r>
        <w:rPr>
          <w:rFonts w:ascii="ＭＳ ゴシック" w:eastAsia="ＭＳ ゴシック" w:hAnsi="ＭＳ ゴシック" w:hint="eastAsia"/>
          <w:sz w:val="21"/>
          <w:szCs w:val="21"/>
        </w:rPr>
        <w:t>他にも、大脳鎌下ヘルニア、テント切痕ヘルニアがある。</w:t>
      </w:r>
    </w:p>
    <w:p w14:paraId="4539B6F0" w14:textId="77777777" w:rsidR="0002159C" w:rsidRDefault="0002159C" w:rsidP="0002159C">
      <w:pPr>
        <w:rPr>
          <w:rFonts w:ascii="ＭＳ ゴシック" w:eastAsia="ＭＳ ゴシック" w:hAnsi="ＭＳ ゴシック"/>
          <w:sz w:val="21"/>
          <w:szCs w:val="21"/>
        </w:rPr>
      </w:pPr>
      <w:r>
        <w:rPr>
          <w:rFonts w:ascii="ＭＳ ゴシック" w:eastAsia="ＭＳ ゴシック" w:hAnsi="ＭＳ ゴシック"/>
          <w:noProof/>
          <w:sz w:val="21"/>
          <w:szCs w:val="21"/>
        </w:rPr>
        <w:drawing>
          <wp:inline distT="0" distB="0" distL="0" distR="0" wp14:anchorId="0B107F77" wp14:editId="12F6A950">
            <wp:extent cx="2089538" cy="1524000"/>
            <wp:effectExtent l="0" t="0" r="0" b="0"/>
            <wp:docPr id="7" name="図 14" descr="説明: image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descr="説明: image16.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9538" cy="1524000"/>
                    </a:xfrm>
                    <a:prstGeom prst="rect">
                      <a:avLst/>
                    </a:prstGeom>
                    <a:noFill/>
                    <a:ln>
                      <a:noFill/>
                    </a:ln>
                  </pic:spPr>
                </pic:pic>
              </a:graphicData>
            </a:graphic>
          </wp:inline>
        </w:drawing>
      </w:r>
    </w:p>
    <w:p w14:paraId="522BEEF3" w14:textId="77777777" w:rsidR="0002159C" w:rsidRPr="00890551" w:rsidRDefault="0002159C" w:rsidP="0002159C">
      <w:pPr>
        <w:rPr>
          <w:rFonts w:ascii="ＭＳ ゴシック" w:eastAsia="ＭＳ ゴシック" w:hAnsi="ＭＳ ゴシック"/>
          <w:sz w:val="21"/>
          <w:szCs w:val="21"/>
        </w:rPr>
      </w:pPr>
      <w:r w:rsidRPr="00890551">
        <w:rPr>
          <w:rFonts w:ascii="ＭＳ ゴシック" w:eastAsia="ＭＳ ゴシック" w:hAnsi="ＭＳ ゴシック" w:hint="eastAsia"/>
          <w:sz w:val="21"/>
          <w:szCs w:val="21"/>
        </w:rPr>
        <w:t>１０．認知症</w:t>
      </w:r>
    </w:p>
    <w:p w14:paraId="7A7AD157" w14:textId="77777777" w:rsidR="0002159C" w:rsidRPr="00890551" w:rsidRDefault="0002159C" w:rsidP="0002159C">
      <w:pPr>
        <w:rPr>
          <w:rFonts w:ascii="ＭＳ ゴシック" w:eastAsia="ＭＳ ゴシック" w:hAnsi="ＭＳ ゴシック"/>
          <w:sz w:val="21"/>
          <w:szCs w:val="21"/>
        </w:rPr>
      </w:pPr>
      <w:r>
        <w:rPr>
          <w:rFonts w:ascii="ＭＳ ゴシック" w:eastAsia="ＭＳ ゴシック" w:hAnsi="ＭＳ ゴシック"/>
          <w:noProof/>
          <w:sz w:val="21"/>
          <w:szCs w:val="21"/>
        </w:rPr>
        <w:drawing>
          <wp:anchor distT="0" distB="0" distL="114300" distR="114300" simplePos="0" relativeHeight="251663360" behindDoc="0" locked="0" layoutInCell="1" allowOverlap="1" wp14:anchorId="1BCA1491" wp14:editId="3283C27D">
            <wp:simplePos x="0" y="0"/>
            <wp:positionH relativeFrom="margin">
              <wp:posOffset>2400300</wp:posOffset>
            </wp:positionH>
            <wp:positionV relativeFrom="margin">
              <wp:posOffset>1778000</wp:posOffset>
            </wp:positionV>
            <wp:extent cx="3701415" cy="2467610"/>
            <wp:effectExtent l="0" t="0" r="6985"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認知症.jpg"/>
                    <pic:cNvPicPr/>
                  </pic:nvPicPr>
                  <pic:blipFill>
                    <a:blip r:embed="rId23">
                      <a:extLst>
                        <a:ext uri="{28A0092B-C50C-407E-A947-70E740481C1C}">
                          <a14:useLocalDpi xmlns:a14="http://schemas.microsoft.com/office/drawing/2010/main" val="0"/>
                        </a:ext>
                      </a:extLst>
                    </a:blip>
                    <a:stretch>
                      <a:fillRect/>
                    </a:stretch>
                  </pic:blipFill>
                  <pic:spPr>
                    <a:xfrm>
                      <a:off x="0" y="0"/>
                      <a:ext cx="3701415" cy="2467610"/>
                    </a:xfrm>
                    <a:prstGeom prst="rect">
                      <a:avLst/>
                    </a:prstGeom>
                  </pic:spPr>
                </pic:pic>
              </a:graphicData>
            </a:graphic>
            <wp14:sizeRelH relativeFrom="margin">
              <wp14:pctWidth>0</wp14:pctWidth>
            </wp14:sizeRelH>
            <wp14:sizeRelV relativeFrom="margin">
              <wp14:pctHeight>0</wp14:pctHeight>
            </wp14:sizeRelV>
          </wp:anchor>
        </w:drawing>
      </w:r>
      <w:r w:rsidRPr="00890551">
        <w:rPr>
          <w:rFonts w:ascii="ＭＳ ゴシック" w:eastAsia="ＭＳ ゴシック" w:hAnsi="ＭＳ ゴシック" w:hint="eastAsia"/>
          <w:sz w:val="21"/>
          <w:szCs w:val="21"/>
        </w:rPr>
        <w:t>日本では６５才以上の高齢者の８−９％、８５才以上の２５％が認知症。アルツハイマーが最も多く、次いで脳血管性認知症を合わせると８０％以上となる。</w:t>
      </w:r>
    </w:p>
    <w:p w14:paraId="54BDFA7A" w14:textId="77777777" w:rsidR="0002159C" w:rsidRDefault="0002159C" w:rsidP="0002159C">
      <w:pPr>
        <w:rPr>
          <w:rFonts w:ascii="ＭＳ ゴシック" w:eastAsia="ＭＳ ゴシック" w:hAnsi="ＭＳ ゴシック"/>
          <w:sz w:val="21"/>
          <w:szCs w:val="21"/>
        </w:rPr>
      </w:pPr>
      <w:r w:rsidRPr="00890551">
        <w:rPr>
          <w:rFonts w:ascii="ＭＳ ゴシック" w:eastAsia="ＭＳ ゴシック" w:hAnsi="ＭＳ ゴシック" w:hint="eastAsia"/>
          <w:sz w:val="21"/>
          <w:szCs w:val="21"/>
        </w:rPr>
        <w:t>若年性アルツハイマー病：６４才以下で発症するもの。</w:t>
      </w:r>
    </w:p>
    <w:p w14:paraId="173F0E89" w14:textId="77777777" w:rsidR="008C6C2C" w:rsidRDefault="008C6C2C" w:rsidP="0002159C">
      <w:pPr>
        <w:rPr>
          <w:rFonts w:ascii="ＭＳ ゴシック" w:eastAsia="ＭＳ ゴシック" w:hAnsi="ＭＳ ゴシック"/>
          <w:sz w:val="21"/>
          <w:szCs w:val="21"/>
        </w:rPr>
      </w:pPr>
    </w:p>
    <w:p w14:paraId="691D6D0B" w14:textId="77777777" w:rsidR="008C6C2C" w:rsidRDefault="008C6C2C" w:rsidP="0002159C">
      <w:pPr>
        <w:rPr>
          <w:rFonts w:ascii="ＭＳ ゴシック" w:eastAsia="ＭＳ ゴシック" w:hAnsi="ＭＳ ゴシック"/>
          <w:sz w:val="21"/>
          <w:szCs w:val="21"/>
        </w:rPr>
      </w:pPr>
    </w:p>
    <w:p w14:paraId="28ED1F95" w14:textId="77777777" w:rsidR="008C6C2C" w:rsidRDefault="008C6C2C" w:rsidP="0002159C">
      <w:pPr>
        <w:rPr>
          <w:rFonts w:ascii="ＭＳ ゴシック" w:eastAsia="ＭＳ ゴシック" w:hAnsi="ＭＳ ゴシック"/>
          <w:sz w:val="21"/>
          <w:szCs w:val="21"/>
        </w:rPr>
      </w:pPr>
      <w:r>
        <w:rPr>
          <w:rFonts w:ascii="ＭＳ ゴシック" w:eastAsia="ＭＳ ゴシック" w:hAnsi="ＭＳ ゴシック" w:hint="eastAsia"/>
          <w:sz w:val="21"/>
          <w:szCs w:val="21"/>
        </w:rPr>
        <w:t>１）アルツハイマー病</w:t>
      </w:r>
    </w:p>
    <w:p w14:paraId="2BE14FC7" w14:textId="77777777" w:rsidR="00FE4FEA" w:rsidRDefault="00FE4FEA" w:rsidP="0002159C">
      <w:pP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・病理変化</w:t>
      </w:r>
    </w:p>
    <w:p w14:paraId="7DBE450E" w14:textId="77777777" w:rsidR="00FE4FEA" w:rsidRDefault="00FE4FEA" w:rsidP="0002159C">
      <w:pP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神経細胞の編成消失（大脳萎縮）、</w:t>
      </w:r>
      <w:r w:rsidR="008C6C2C">
        <w:rPr>
          <w:rFonts w:ascii="ＭＳ ゴシック" w:eastAsia="ＭＳ ゴシック" w:hAnsi="ＭＳ ゴシック" w:hint="eastAsia"/>
          <w:sz w:val="21"/>
          <w:szCs w:val="21"/>
        </w:rPr>
        <w:t>アミロイド</w:t>
      </w:r>
      <w:r w:rsidR="008C6C2C" w:rsidRPr="008C6C2C">
        <w:rPr>
          <w:rFonts w:ascii="Symbol" w:eastAsia="ＭＳ ゴシック" w:hAnsi="Symbol"/>
          <w:sz w:val="21"/>
          <w:szCs w:val="21"/>
        </w:rPr>
        <w:t></w:t>
      </w:r>
      <w:r w:rsidR="008C6C2C">
        <w:rPr>
          <w:rFonts w:ascii="ＭＳ ゴシック" w:eastAsia="ＭＳ ゴシック" w:hAnsi="ＭＳ ゴシック" w:hint="eastAsia"/>
          <w:sz w:val="21"/>
          <w:szCs w:val="21"/>
        </w:rPr>
        <w:t>たんぱくの沈着（老人斑）、微小管たんぱくの一つであ</w:t>
      </w:r>
    </w:p>
    <w:p w14:paraId="076C1A08" w14:textId="77777777" w:rsidR="008C6C2C" w:rsidRDefault="00FE4FEA" w:rsidP="0002159C">
      <w:pP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sidR="008C6C2C">
        <w:rPr>
          <w:rFonts w:ascii="ＭＳ ゴシック" w:eastAsia="ＭＳ ゴシック" w:hAnsi="ＭＳ ゴシック" w:hint="eastAsia"/>
          <w:sz w:val="21"/>
          <w:szCs w:val="21"/>
        </w:rPr>
        <w:t>るタウの凝集繊維化（神経原線維変化）</w:t>
      </w:r>
      <w:r>
        <w:rPr>
          <w:rFonts w:ascii="ＭＳ ゴシック" w:eastAsia="ＭＳ ゴシック" w:hAnsi="ＭＳ ゴシック" w:hint="eastAsia"/>
          <w:sz w:val="21"/>
          <w:szCs w:val="21"/>
        </w:rPr>
        <w:t>を３つの特徴とする変化。</w:t>
      </w:r>
    </w:p>
    <w:p w14:paraId="592F66C4" w14:textId="77777777" w:rsidR="008C6C2C" w:rsidRDefault="00FE4FEA" w:rsidP="0002159C">
      <w:pP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・症状</w:t>
      </w:r>
    </w:p>
    <w:p w14:paraId="0A866072" w14:textId="77777777" w:rsidR="008C6C2C" w:rsidRDefault="00FE4FEA" w:rsidP="0002159C">
      <w:pP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生活機能障害（食事、更衣、移動、排泄、入浴などの日常生活行動の障害）</w:t>
      </w:r>
    </w:p>
    <w:p w14:paraId="602EB6D3" w14:textId="77777777" w:rsidR="00FE4FEA" w:rsidRDefault="00FE4FEA" w:rsidP="0002159C">
      <w:pP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見当識障害（時間、場所、人物の順番で冒されていく）</w:t>
      </w:r>
    </w:p>
    <w:p w14:paraId="7B28AC71" w14:textId="77777777" w:rsidR="008C6C2C" w:rsidRDefault="00FE4FEA" w:rsidP="0002159C">
      <w:pP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記憶障害（近時記憶の障害が先に出現）</w:t>
      </w:r>
    </w:p>
    <w:p w14:paraId="626C6B8D" w14:textId="77777777" w:rsidR="008C6C2C" w:rsidRDefault="00FE4FEA" w:rsidP="0002159C">
      <w:pP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視空間認知障害（前後左右、表裏の認識が困難になっていく）</w:t>
      </w:r>
    </w:p>
    <w:p w14:paraId="7466EDD7" w14:textId="77777777" w:rsidR="008C6C2C" w:rsidRDefault="00FE4FEA" w:rsidP="0002159C">
      <w:pP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言語障害（ウェルニッケ失語に近い状態になる）　</w:t>
      </w:r>
    </w:p>
    <w:p w14:paraId="2BBF4758" w14:textId="77777777" w:rsidR="008C6C2C" w:rsidRDefault="00FE4FEA" w:rsidP="0002159C">
      <w:pP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精神症状（うつ状態は初期から認められる。進行すると妄想なども出現する）</w:t>
      </w:r>
    </w:p>
    <w:p w14:paraId="6420C6B8" w14:textId="77777777" w:rsidR="008C6C2C" w:rsidRDefault="00736331" w:rsidP="0002159C">
      <w:pPr>
        <w:rPr>
          <w:rFonts w:ascii="ＭＳ ゴシック" w:eastAsia="ＭＳ ゴシック" w:hAnsi="ＭＳ ゴシック"/>
          <w:sz w:val="21"/>
          <w:szCs w:val="21"/>
        </w:rPr>
      </w:pPr>
      <w:r>
        <w:rPr>
          <w:rFonts w:ascii="ＭＳ ゴシック" w:eastAsia="ＭＳ ゴシック" w:hAnsi="ＭＳ ゴシック" w:hint="eastAsia"/>
          <w:sz w:val="21"/>
          <w:szCs w:val="21"/>
        </w:rPr>
        <w:t>２）レビー小体型認知症</w:t>
      </w:r>
    </w:p>
    <w:p w14:paraId="5874732F" w14:textId="77777777" w:rsidR="00736331" w:rsidRDefault="00736331" w:rsidP="0002159C">
      <w:pP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パーキンソン病で特徴的なレビー正体が脳内に認められ、パーキンソン病の症状もある。</w:t>
      </w:r>
    </w:p>
    <w:p w14:paraId="0673B2F6" w14:textId="77777777" w:rsidR="00736331" w:rsidRDefault="00736331" w:rsidP="0002159C">
      <w:pPr>
        <w:rPr>
          <w:rFonts w:ascii="ＭＳ ゴシック" w:eastAsia="ＭＳ ゴシック" w:hAnsi="ＭＳ ゴシック"/>
          <w:sz w:val="21"/>
          <w:szCs w:val="21"/>
        </w:rPr>
      </w:pPr>
      <w:r>
        <w:rPr>
          <w:rFonts w:ascii="ＭＳ ゴシック" w:eastAsia="ＭＳ ゴシック" w:hAnsi="ＭＳ ゴシック" w:hint="eastAsia"/>
          <w:sz w:val="21"/>
          <w:szCs w:val="21"/>
        </w:rPr>
        <w:t>３）ピック病</w:t>
      </w:r>
    </w:p>
    <w:p w14:paraId="1FA53586" w14:textId="77777777" w:rsidR="00736331" w:rsidRPr="00890551" w:rsidRDefault="00736331" w:rsidP="0002159C">
      <w:pP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初期から人格の崩壊が目立つ若年性の認知症。前頭側頭型認知症とも呼ばれる。</w:t>
      </w:r>
    </w:p>
    <w:p w14:paraId="20032B53" w14:textId="77777777" w:rsidR="0002159C" w:rsidRPr="00890551" w:rsidRDefault="0002159C" w:rsidP="0002159C">
      <w:pPr>
        <w:rPr>
          <w:rFonts w:ascii="ＭＳ ゴシック" w:eastAsia="ＭＳ ゴシック" w:hAnsi="ＭＳ ゴシック"/>
          <w:sz w:val="21"/>
          <w:szCs w:val="21"/>
        </w:rPr>
      </w:pPr>
      <w:r w:rsidRPr="00890551">
        <w:rPr>
          <w:rFonts w:ascii="ＭＳ ゴシック" w:eastAsia="ＭＳ ゴシック" w:hAnsi="ＭＳ ゴシック" w:hint="eastAsia"/>
          <w:sz w:val="21"/>
          <w:szCs w:val="21"/>
        </w:rPr>
        <w:t>１１．パーキンソン病</w:t>
      </w:r>
    </w:p>
    <w:p w14:paraId="34A1DA3B" w14:textId="77777777" w:rsidR="0002159C" w:rsidRPr="00890551" w:rsidRDefault="0002159C" w:rsidP="0002159C">
      <w:pPr>
        <w:rPr>
          <w:rFonts w:ascii="ＭＳ ゴシック" w:eastAsia="ＭＳ ゴシック" w:hAnsi="ＭＳ ゴシック"/>
          <w:sz w:val="21"/>
          <w:szCs w:val="21"/>
        </w:rPr>
      </w:pPr>
      <w:r w:rsidRPr="00890551">
        <w:rPr>
          <w:rFonts w:ascii="ＭＳ ゴシック" w:eastAsia="ＭＳ ゴシック" w:hAnsi="ＭＳ ゴシック" w:hint="eastAsia"/>
          <w:sz w:val="21"/>
          <w:szCs w:val="21"/>
        </w:rPr>
        <w:t>脳内のドーパミン不足とアセチルコリンの相対的増加とを病態とし、錐体外路系徴候（錐体外路症状）を示す進行性の疾患である。神経変性疾患の一つであり、その中でもアルツハイマー病についで頻度の高い疾患と考えられている。10歳代～80歳代まで幅広く発症するが、中年以降の発症が多く、高齢になるほど発症率および有病率は増加する。20歳代の発症はまれである。40歳以下で発症した場合を若年性パーキンソン病と呼ぶが、症状に差はない。</w:t>
      </w:r>
    </w:p>
    <w:p w14:paraId="403DE36C" w14:textId="77777777" w:rsidR="0002159C" w:rsidRPr="00890551" w:rsidRDefault="0002159C" w:rsidP="0002159C">
      <w:pPr>
        <w:rPr>
          <w:rFonts w:ascii="ＭＳ ゴシック" w:eastAsia="ＭＳ ゴシック" w:hAnsi="ＭＳ ゴシック"/>
          <w:sz w:val="21"/>
          <w:szCs w:val="21"/>
        </w:rPr>
      </w:pPr>
      <w:r>
        <w:rPr>
          <w:rFonts w:ascii="ＭＳ ゴシック" w:eastAsia="ＭＳ ゴシック" w:hAnsi="ＭＳ ゴシック"/>
          <w:noProof/>
          <w:sz w:val="21"/>
          <w:szCs w:val="21"/>
        </w:rPr>
        <w:drawing>
          <wp:inline distT="0" distB="0" distL="0" distR="0" wp14:anchorId="03C8F7A7" wp14:editId="4FD164A9">
            <wp:extent cx="4165600" cy="2776855"/>
            <wp:effectExtent l="0" t="0" r="0" b="0"/>
            <wp:docPr id="13" name="図 19" descr="説明: １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descr="説明: １４.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65600" cy="2776855"/>
                    </a:xfrm>
                    <a:prstGeom prst="rect">
                      <a:avLst/>
                    </a:prstGeom>
                    <a:noFill/>
                    <a:ln>
                      <a:noFill/>
                    </a:ln>
                  </pic:spPr>
                </pic:pic>
              </a:graphicData>
            </a:graphic>
          </wp:inline>
        </w:drawing>
      </w:r>
    </w:p>
    <w:p w14:paraId="214A85D8" w14:textId="77777777" w:rsidR="0002159C" w:rsidRPr="00890551" w:rsidRDefault="0002159C" w:rsidP="0002159C">
      <w:pPr>
        <w:rPr>
          <w:rFonts w:ascii="ＭＳ ゴシック" w:eastAsia="ＭＳ ゴシック" w:hAnsi="ＭＳ ゴシック"/>
          <w:sz w:val="21"/>
          <w:szCs w:val="21"/>
        </w:rPr>
      </w:pPr>
      <w:r w:rsidRPr="00890551">
        <w:rPr>
          <w:rFonts w:ascii="ＭＳ ゴシック" w:eastAsia="ＭＳ ゴシック" w:hAnsi="ＭＳ ゴシック" w:hint="eastAsia"/>
          <w:sz w:val="21"/>
          <w:szCs w:val="21"/>
        </w:rPr>
        <w:t>１１．筋萎縮性側索硬化症</w:t>
      </w:r>
    </w:p>
    <w:p w14:paraId="42FD809E" w14:textId="77777777" w:rsidR="0002159C" w:rsidRPr="00890551" w:rsidRDefault="0002159C" w:rsidP="0002159C">
      <w:pPr>
        <w:rPr>
          <w:rFonts w:ascii="ＭＳ ゴシック" w:eastAsia="ＭＳ ゴシック" w:hAnsi="ＭＳ ゴシック"/>
          <w:sz w:val="21"/>
          <w:szCs w:val="21"/>
        </w:rPr>
      </w:pPr>
      <w:r w:rsidRPr="00890551">
        <w:rPr>
          <w:rFonts w:ascii="ＭＳ ゴシック" w:eastAsia="ＭＳ ゴシック" w:hAnsi="ＭＳ ゴシック" w:hint="eastAsia"/>
          <w:sz w:val="21"/>
          <w:szCs w:val="21"/>
        </w:rPr>
        <w:t xml:space="preserve">　徳州会病院の問題で前理事長の病気と言うことで話題になった。</w:t>
      </w:r>
    </w:p>
    <w:p w14:paraId="123BFC60" w14:textId="77777777" w:rsidR="0002159C" w:rsidRPr="0002159C" w:rsidRDefault="0002159C" w:rsidP="0002159C">
      <w:pPr>
        <w:rPr>
          <w:rFonts w:ascii="ＭＳ ゴシック" w:eastAsia="ＭＳ ゴシック" w:hAnsi="ＭＳ ゴシック"/>
          <w:sz w:val="21"/>
          <w:szCs w:val="21"/>
        </w:rPr>
      </w:pPr>
      <w:r w:rsidRPr="0002159C">
        <w:rPr>
          <w:rFonts w:ascii="ＭＳ ゴシック" w:eastAsia="ＭＳ ゴシック" w:hAnsi="ＭＳ ゴシック" w:hint="eastAsia"/>
          <w:sz w:val="21"/>
          <w:szCs w:val="21"/>
        </w:rPr>
        <w:t>筋萎縮性側索硬化症（</w:t>
      </w:r>
      <w:r w:rsidRPr="0002159C">
        <w:rPr>
          <w:rFonts w:ascii="ＭＳ ゴシック" w:eastAsia="ＭＳ ゴシック" w:hAnsi="ＭＳ ゴシック"/>
          <w:sz w:val="21"/>
          <w:szCs w:val="21"/>
        </w:rPr>
        <w:t>ALS</w:t>
      </w:r>
      <w:r w:rsidRPr="0002159C">
        <w:rPr>
          <w:rFonts w:ascii="ＭＳ ゴシック" w:eastAsia="ＭＳ ゴシック" w:hAnsi="ＭＳ ゴシック" w:hint="eastAsia"/>
          <w:sz w:val="21"/>
          <w:szCs w:val="21"/>
        </w:rPr>
        <w:t>）とは、手足・のど・舌の筋肉や呼吸に必要な筋肉がだんだんやせて力がなくなっていく病気。</w:t>
      </w:r>
    </w:p>
    <w:p w14:paraId="224DB396" w14:textId="77777777" w:rsidR="0002159C" w:rsidRPr="0002159C" w:rsidRDefault="0002159C" w:rsidP="0002159C">
      <w:pPr>
        <w:rPr>
          <w:rFonts w:ascii="ＭＳ ゴシック" w:eastAsia="ＭＳ ゴシック" w:hAnsi="ＭＳ ゴシック"/>
          <w:sz w:val="21"/>
          <w:szCs w:val="21"/>
        </w:rPr>
      </w:pPr>
      <w:r w:rsidRPr="0002159C">
        <w:rPr>
          <w:rFonts w:ascii="ＭＳ ゴシック" w:eastAsia="ＭＳ ゴシック" w:hAnsi="ＭＳ ゴシック" w:hint="eastAsia"/>
          <w:sz w:val="21"/>
          <w:szCs w:val="21"/>
        </w:rPr>
        <w:t>進行しても通常は感覚や知能は問題なく、眼球運動障害や失禁もみられにくい</w:t>
      </w:r>
    </w:p>
    <w:p w14:paraId="19EF4AA0" w14:textId="77777777" w:rsidR="0002159C" w:rsidRPr="00890551" w:rsidRDefault="0002159C" w:rsidP="0002159C">
      <w:pPr>
        <w:rPr>
          <w:rFonts w:ascii="ＭＳ ゴシック" w:eastAsia="ＭＳ ゴシック" w:hAnsi="ＭＳ ゴシック"/>
          <w:sz w:val="21"/>
          <w:szCs w:val="21"/>
        </w:rPr>
      </w:pPr>
    </w:p>
    <w:p w14:paraId="0C0E9A65" w14:textId="77777777" w:rsidR="0002159C" w:rsidRPr="00890551" w:rsidRDefault="0002159C" w:rsidP="0002159C">
      <w:pPr>
        <w:rPr>
          <w:rFonts w:ascii="ＭＳ ゴシック" w:eastAsia="ＭＳ ゴシック" w:hAnsi="ＭＳ ゴシック"/>
          <w:sz w:val="21"/>
          <w:szCs w:val="21"/>
        </w:rPr>
      </w:pPr>
    </w:p>
    <w:p w14:paraId="2745C5FF" w14:textId="77777777" w:rsidR="004C7314" w:rsidRDefault="004C7314"/>
    <w:sectPr w:rsidR="004C7314" w:rsidSect="008C6C2C">
      <w:footerReference w:type="even" r:id="rId25"/>
      <w:footerReference w:type="default" r:id="rId26"/>
      <w:pgSz w:w="11900" w:h="16840"/>
      <w:pgMar w:top="1440" w:right="1080" w:bottom="1440" w:left="1080" w:header="851" w:footer="992" w:gutter="0"/>
      <w:cols w:space="425"/>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9114EA" w14:textId="77777777" w:rsidR="00F5203D" w:rsidRDefault="00F5203D">
      <w:r>
        <w:separator/>
      </w:r>
    </w:p>
  </w:endnote>
  <w:endnote w:type="continuationSeparator" w:id="0">
    <w:p w14:paraId="7593033F" w14:textId="77777777" w:rsidR="00F5203D" w:rsidRDefault="00F52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ヒラギノ角ゴ ProN W3">
    <w:panose1 w:val="020B0300000000000000"/>
    <w:charset w:val="4E"/>
    <w:family w:val="auto"/>
    <w:pitch w:val="variable"/>
    <w:sig w:usb0="E00002FF" w:usb1="7AC7FFFF" w:usb2="00000012" w:usb3="00000000" w:csb0="0002000D" w:csb1="00000000"/>
  </w:font>
  <w:font w:name="ＭＳ ゴシック">
    <w:panose1 w:val="020B0609070205080204"/>
    <w:charset w:val="4E"/>
    <w:family w:val="auto"/>
    <w:pitch w:val="variable"/>
    <w:sig w:usb0="E00002FF" w:usb1="6AC7FDFB" w:usb2="00000012" w:usb3="00000000" w:csb0="0002009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069E85" w14:textId="77777777" w:rsidR="00F5203D" w:rsidRDefault="00F5203D" w:rsidP="008C6C2C">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04FC3B92" w14:textId="77777777" w:rsidR="00F5203D" w:rsidRDefault="00F5203D">
    <w:pPr>
      <w:pStyle w:val="a3"/>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FC5CB6" w14:textId="77777777" w:rsidR="00F5203D" w:rsidRDefault="00F5203D" w:rsidP="008C6C2C">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476BDD">
      <w:rPr>
        <w:rStyle w:val="a5"/>
        <w:noProof/>
      </w:rPr>
      <w:t>1</w:t>
    </w:r>
    <w:r>
      <w:rPr>
        <w:rStyle w:val="a5"/>
      </w:rPr>
      <w:fldChar w:fldCharType="end"/>
    </w:r>
  </w:p>
  <w:p w14:paraId="2C7D76AE" w14:textId="77777777" w:rsidR="00F5203D" w:rsidRDefault="00F5203D">
    <w:pPr>
      <w:pStyle w:val="a3"/>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0F7A91" w14:textId="77777777" w:rsidR="00F5203D" w:rsidRDefault="00F5203D">
      <w:r>
        <w:separator/>
      </w:r>
    </w:p>
  </w:footnote>
  <w:footnote w:type="continuationSeparator" w:id="0">
    <w:p w14:paraId="7CB380B6" w14:textId="77777777" w:rsidR="00F5203D" w:rsidRDefault="00F520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defaultTabStop w:val="960"/>
  <w:drawingGridVerticalSpacing w:val="200"/>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59C"/>
    <w:rsid w:val="0002159C"/>
    <w:rsid w:val="00476BDD"/>
    <w:rsid w:val="004C7314"/>
    <w:rsid w:val="006248A3"/>
    <w:rsid w:val="00736331"/>
    <w:rsid w:val="008C6C2C"/>
    <w:rsid w:val="00F5203D"/>
    <w:rsid w:val="00F62B90"/>
    <w:rsid w:val="00FE4FE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0CD43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159C"/>
    <w:pPr>
      <w:widowControl w:val="0"/>
      <w:jc w:val="both"/>
    </w:pPr>
    <w:rPr>
      <w:rFonts w:ascii="Century" w:eastAsia="ＭＳ 明朝" w:hAnsi="Century" w:cs="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02159C"/>
    <w:pPr>
      <w:tabs>
        <w:tab w:val="center" w:pos="4252"/>
        <w:tab w:val="right" w:pos="8504"/>
      </w:tabs>
      <w:snapToGrid w:val="0"/>
    </w:pPr>
  </w:style>
  <w:style w:type="character" w:customStyle="1" w:styleId="a4">
    <w:name w:val="フッター (文字)"/>
    <w:basedOn w:val="a0"/>
    <w:link w:val="a3"/>
    <w:uiPriority w:val="99"/>
    <w:rsid w:val="0002159C"/>
    <w:rPr>
      <w:rFonts w:ascii="Century" w:eastAsia="ＭＳ 明朝" w:hAnsi="Century" w:cs="Times New Roman"/>
    </w:rPr>
  </w:style>
  <w:style w:type="character" w:styleId="a5">
    <w:name w:val="page number"/>
    <w:basedOn w:val="a0"/>
    <w:uiPriority w:val="99"/>
    <w:semiHidden/>
    <w:unhideWhenUsed/>
    <w:rsid w:val="0002159C"/>
  </w:style>
  <w:style w:type="paragraph" w:styleId="a6">
    <w:name w:val="Balloon Text"/>
    <w:basedOn w:val="a"/>
    <w:link w:val="a7"/>
    <w:uiPriority w:val="99"/>
    <w:semiHidden/>
    <w:unhideWhenUsed/>
    <w:rsid w:val="0002159C"/>
    <w:rPr>
      <w:rFonts w:ascii="ヒラギノ角ゴ ProN W3" w:eastAsia="ヒラギノ角ゴ ProN W3"/>
      <w:sz w:val="18"/>
      <w:szCs w:val="18"/>
    </w:rPr>
  </w:style>
  <w:style w:type="character" w:customStyle="1" w:styleId="a7">
    <w:name w:val="吹き出し (文字)"/>
    <w:basedOn w:val="a0"/>
    <w:link w:val="a6"/>
    <w:uiPriority w:val="99"/>
    <w:semiHidden/>
    <w:rsid w:val="0002159C"/>
    <w:rPr>
      <w:rFonts w:ascii="ヒラギノ角ゴ ProN W3" w:eastAsia="ヒラギノ角ゴ ProN W3" w:hAnsi="Century" w:cs="Times New Roman"/>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159C"/>
    <w:pPr>
      <w:widowControl w:val="0"/>
      <w:jc w:val="both"/>
    </w:pPr>
    <w:rPr>
      <w:rFonts w:ascii="Century" w:eastAsia="ＭＳ 明朝" w:hAnsi="Century" w:cs="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02159C"/>
    <w:pPr>
      <w:tabs>
        <w:tab w:val="center" w:pos="4252"/>
        <w:tab w:val="right" w:pos="8504"/>
      </w:tabs>
      <w:snapToGrid w:val="0"/>
    </w:pPr>
  </w:style>
  <w:style w:type="character" w:customStyle="1" w:styleId="a4">
    <w:name w:val="フッター (文字)"/>
    <w:basedOn w:val="a0"/>
    <w:link w:val="a3"/>
    <w:uiPriority w:val="99"/>
    <w:rsid w:val="0002159C"/>
    <w:rPr>
      <w:rFonts w:ascii="Century" w:eastAsia="ＭＳ 明朝" w:hAnsi="Century" w:cs="Times New Roman"/>
    </w:rPr>
  </w:style>
  <w:style w:type="character" w:styleId="a5">
    <w:name w:val="page number"/>
    <w:basedOn w:val="a0"/>
    <w:uiPriority w:val="99"/>
    <w:semiHidden/>
    <w:unhideWhenUsed/>
    <w:rsid w:val="0002159C"/>
  </w:style>
  <w:style w:type="paragraph" w:styleId="a6">
    <w:name w:val="Balloon Text"/>
    <w:basedOn w:val="a"/>
    <w:link w:val="a7"/>
    <w:uiPriority w:val="99"/>
    <w:semiHidden/>
    <w:unhideWhenUsed/>
    <w:rsid w:val="0002159C"/>
    <w:rPr>
      <w:rFonts w:ascii="ヒラギノ角ゴ ProN W3" w:eastAsia="ヒラギノ角ゴ ProN W3"/>
      <w:sz w:val="18"/>
      <w:szCs w:val="18"/>
    </w:rPr>
  </w:style>
  <w:style w:type="character" w:customStyle="1" w:styleId="a7">
    <w:name w:val="吹き出し (文字)"/>
    <w:basedOn w:val="a0"/>
    <w:link w:val="a6"/>
    <w:uiPriority w:val="99"/>
    <w:semiHidden/>
    <w:rsid w:val="0002159C"/>
    <w:rPr>
      <w:rFonts w:ascii="ヒラギノ角ゴ ProN W3" w:eastAsia="ヒラギノ角ゴ ProN W3" w:hAnsi="Century"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3345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image" Target="media/image14.jpg"/><Relationship Id="rId21" Type="http://schemas.openxmlformats.org/officeDocument/2006/relationships/image" Target="media/image15.jpg"/><Relationship Id="rId22" Type="http://schemas.openxmlformats.org/officeDocument/2006/relationships/image" Target="media/image16.png"/><Relationship Id="rId23" Type="http://schemas.openxmlformats.org/officeDocument/2006/relationships/image" Target="media/image17.jpg"/><Relationship Id="rId24" Type="http://schemas.openxmlformats.org/officeDocument/2006/relationships/image" Target="media/image18.jpeg"/><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eg"/><Relationship Id="rId14" Type="http://schemas.openxmlformats.org/officeDocument/2006/relationships/image" Target="media/image8.jpg"/><Relationship Id="rId15" Type="http://schemas.openxmlformats.org/officeDocument/2006/relationships/image" Target="media/image9.jp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g"/><Relationship Id="rId19" Type="http://schemas.openxmlformats.org/officeDocument/2006/relationships/image" Target="media/image13.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8</Pages>
  <Words>342</Words>
  <Characters>1954</Characters>
  <Application>Microsoft Macintosh Word</Application>
  <DocSecurity>0</DocSecurity>
  <Lines>16</Lines>
  <Paragraphs>4</Paragraphs>
  <ScaleCrop>false</ScaleCrop>
  <Company>hoku-iryo-u.ac.jp</Company>
  <LinksUpToDate>false</LinksUpToDate>
  <CharactersWithSpaces>2292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masanobu masanobu</dc:creator>
  <cp:keywords/>
  <dc:description/>
  <cp:lastModifiedBy>masanobu masanobu</cp:lastModifiedBy>
  <cp:revision>3</cp:revision>
  <dcterms:created xsi:type="dcterms:W3CDTF">2016-03-08T05:56:00Z</dcterms:created>
  <dcterms:modified xsi:type="dcterms:W3CDTF">2017-03-21T05:20:00Z</dcterms:modified>
</cp:coreProperties>
</file>